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36" w:type="dxa"/>
        <w:tblLayout w:type="fixed"/>
        <w:tblCellMar>
          <w:left w:w="0" w:type="dxa"/>
          <w:right w:w="0" w:type="dxa"/>
        </w:tblCellMar>
        <w:tblLook w:val="04A0"/>
      </w:tblPr>
      <w:tblGrid>
        <w:gridCol w:w="563"/>
        <w:gridCol w:w="1862"/>
        <w:gridCol w:w="483"/>
        <w:gridCol w:w="509"/>
        <w:gridCol w:w="184"/>
        <w:gridCol w:w="525"/>
        <w:gridCol w:w="425"/>
        <w:gridCol w:w="567"/>
        <w:gridCol w:w="709"/>
        <w:gridCol w:w="284"/>
        <w:gridCol w:w="425"/>
      </w:tblGrid>
      <w:tr w:rsidR="00D0339B" w:rsidRPr="00014A76" w:rsidTr="005C1CE9">
        <w:trPr>
          <w:trHeight w:hRule="exact" w:val="284"/>
        </w:trPr>
        <w:tc>
          <w:tcPr>
            <w:tcW w:w="6111" w:type="dxa"/>
            <w:gridSpan w:val="10"/>
            <w:tcMar>
              <w:top w:w="15" w:type="dxa"/>
              <w:left w:w="15" w:type="dxa"/>
              <w:bottom w:w="0" w:type="dxa"/>
              <w:right w:w="15" w:type="dxa"/>
            </w:tcMar>
            <w:vAlign w:val="bottom"/>
            <w:hideMark/>
          </w:tcPr>
          <w:p w:rsidR="00D0339B" w:rsidRPr="00014A76" w:rsidRDefault="00D0339B" w:rsidP="002C6CBC">
            <w:pPr>
              <w:widowControl w:val="0"/>
              <w:spacing w:after="280"/>
              <w:rPr>
                <w:rFonts w:ascii="Arial" w:hAnsi="Arial" w:cs="Arial"/>
                <w:b/>
                <w:bCs/>
                <w:color w:val="1E057D"/>
                <w:sz w:val="22"/>
                <w:szCs w:val="22"/>
              </w:rPr>
            </w:pPr>
            <w:r>
              <w:rPr>
                <w:rFonts w:ascii="Arial" w:hAnsi="Arial" w:cs="Arial"/>
                <w:b/>
                <w:bCs/>
                <w:color w:val="1E057D"/>
                <w:sz w:val="22"/>
                <w:szCs w:val="22"/>
              </w:rPr>
              <w:t>League positions</w:t>
            </w:r>
          </w:p>
        </w:tc>
        <w:tc>
          <w:tcPr>
            <w:tcW w:w="425" w:type="dxa"/>
          </w:tcPr>
          <w:p w:rsidR="00D0339B" w:rsidRDefault="00D0339B" w:rsidP="002C6CBC">
            <w:pPr>
              <w:widowControl w:val="0"/>
              <w:spacing w:after="280"/>
              <w:rPr>
                <w:rFonts w:ascii="Arial" w:hAnsi="Arial" w:cs="Arial"/>
                <w:b/>
                <w:bCs/>
                <w:color w:val="1E057D"/>
                <w:sz w:val="22"/>
                <w:szCs w:val="22"/>
              </w:rPr>
            </w:pPr>
          </w:p>
        </w:tc>
      </w:tr>
      <w:tr w:rsidR="00D0339B" w:rsidRPr="00014A76" w:rsidTr="005C1CE9">
        <w:trPr>
          <w:trHeight w:hRule="exact" w:val="297"/>
        </w:trPr>
        <w:tc>
          <w:tcPr>
            <w:tcW w:w="563"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862"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83"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184"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709"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284" w:type="dxa"/>
            <w:tcMar>
              <w:top w:w="15" w:type="dxa"/>
              <w:left w:w="15" w:type="dxa"/>
              <w:bottom w:w="0" w:type="dxa"/>
              <w:right w:w="15" w:type="dxa"/>
            </w:tcMar>
            <w:vAlign w:val="center"/>
            <w:hideMark/>
          </w:tcPr>
          <w:p w:rsidR="00D0339B" w:rsidRPr="00014A76" w:rsidRDefault="005C1CE9" w:rsidP="00041ED5">
            <w:pPr>
              <w:widowControl w:val="0"/>
              <w:spacing w:after="280"/>
              <w:jc w:val="center"/>
              <w:rPr>
                <w:rFonts w:ascii="Calibri" w:hAnsi="Calibri"/>
                <w:color w:val="1E057D"/>
                <w:sz w:val="22"/>
                <w:szCs w:val="22"/>
              </w:rPr>
            </w:pPr>
            <w:r>
              <w:rPr>
                <w:rFonts w:ascii="Calibri" w:hAnsi="Calibri"/>
                <w:color w:val="1E057D"/>
                <w:sz w:val="22"/>
                <w:szCs w:val="22"/>
              </w:rPr>
              <w:t>B</w:t>
            </w:r>
          </w:p>
        </w:tc>
        <w:tc>
          <w:tcPr>
            <w:tcW w:w="425" w:type="dxa"/>
          </w:tcPr>
          <w:p w:rsidR="00D0339B" w:rsidRDefault="005C1CE9"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53C" w:rsidRPr="00014A76" w:rsidTr="00171162">
        <w:trPr>
          <w:trHeight w:hRule="exact" w:val="297"/>
        </w:trPr>
        <w:tc>
          <w:tcPr>
            <w:tcW w:w="563" w:type="dxa"/>
            <w:tcMar>
              <w:top w:w="15" w:type="dxa"/>
              <w:left w:w="15" w:type="dxa"/>
              <w:bottom w:w="0" w:type="dxa"/>
              <w:right w:w="15" w:type="dxa"/>
            </w:tcMar>
            <w:vAlign w:val="bottom"/>
            <w:hideMark/>
          </w:tcPr>
          <w:p w:rsidR="0032053C" w:rsidRPr="00014A76" w:rsidRDefault="0032053C" w:rsidP="009E1170">
            <w:pPr>
              <w:widowControl w:val="0"/>
              <w:spacing w:after="280"/>
              <w:jc w:val="center"/>
              <w:rPr>
                <w:rFonts w:ascii="Calibri" w:hAnsi="Calibri"/>
                <w:color w:val="1E057D"/>
                <w:sz w:val="22"/>
                <w:szCs w:val="22"/>
              </w:rPr>
            </w:pPr>
            <w:r>
              <w:rPr>
                <w:rFonts w:ascii="Calibri" w:hAnsi="Calibri"/>
                <w:color w:val="1E057D"/>
                <w:sz w:val="22"/>
                <w:szCs w:val="22"/>
              </w:rPr>
              <w:t>4</w:t>
            </w:r>
          </w:p>
        </w:tc>
        <w:tc>
          <w:tcPr>
            <w:tcW w:w="1862" w:type="dxa"/>
            <w:tcMar>
              <w:top w:w="15" w:type="dxa"/>
              <w:left w:w="15" w:type="dxa"/>
              <w:bottom w:w="0" w:type="dxa"/>
              <w:right w:w="15" w:type="dxa"/>
            </w:tcMar>
            <w:vAlign w:val="bottom"/>
            <w:hideMark/>
          </w:tcPr>
          <w:p w:rsidR="0032053C" w:rsidRPr="005C1CE9" w:rsidRDefault="0032053C">
            <w:pPr>
              <w:rPr>
                <w:rFonts w:ascii="Calibri" w:hAnsi="Calibri"/>
                <w:color w:val="1E057D"/>
                <w:sz w:val="22"/>
                <w:szCs w:val="22"/>
              </w:rPr>
            </w:pPr>
            <w:r>
              <w:rPr>
                <w:rFonts w:ascii="Calibri" w:hAnsi="Calibri"/>
                <w:color w:val="1E057D"/>
                <w:sz w:val="22"/>
                <w:szCs w:val="22"/>
              </w:rPr>
              <w:t>Teignmouth</w:t>
            </w:r>
          </w:p>
        </w:tc>
        <w:tc>
          <w:tcPr>
            <w:tcW w:w="483" w:type="dxa"/>
            <w:tcMar>
              <w:top w:w="15" w:type="dxa"/>
              <w:left w:w="15" w:type="dxa"/>
              <w:bottom w:w="0" w:type="dxa"/>
              <w:right w:w="15" w:type="dxa"/>
            </w:tcMar>
            <w:vAlign w:val="bottom"/>
            <w:hideMark/>
          </w:tcPr>
          <w:p w:rsidR="0032053C" w:rsidRPr="005C1CE9" w:rsidRDefault="0032053C">
            <w:pPr>
              <w:jc w:val="center"/>
              <w:rPr>
                <w:rFonts w:ascii="Calibri" w:hAnsi="Calibri"/>
                <w:color w:val="1E057D"/>
                <w:sz w:val="22"/>
                <w:szCs w:val="22"/>
              </w:rPr>
            </w:pPr>
            <w:r w:rsidRPr="005C1CE9">
              <w:rPr>
                <w:rFonts w:ascii="Calibri" w:hAnsi="Calibri"/>
                <w:color w:val="1E057D"/>
                <w:sz w:val="22"/>
                <w:szCs w:val="22"/>
              </w:rPr>
              <w:t>1</w:t>
            </w:r>
            <w:r>
              <w:rPr>
                <w:rFonts w:ascii="Calibri" w:hAnsi="Calibri"/>
                <w:color w:val="1E057D"/>
                <w:sz w:val="22"/>
                <w:szCs w:val="22"/>
              </w:rPr>
              <w:t>4</w:t>
            </w:r>
          </w:p>
        </w:tc>
        <w:tc>
          <w:tcPr>
            <w:tcW w:w="5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9</w:t>
            </w:r>
          </w:p>
        </w:tc>
        <w:tc>
          <w:tcPr>
            <w:tcW w:w="1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w:t>
            </w:r>
          </w:p>
        </w:tc>
        <w:tc>
          <w:tcPr>
            <w:tcW w:w="5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w:t>
            </w:r>
          </w:p>
        </w:tc>
        <w:tc>
          <w:tcPr>
            <w:tcW w:w="4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393</w:t>
            </w:r>
          </w:p>
        </w:tc>
        <w:tc>
          <w:tcPr>
            <w:tcW w:w="567"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265</w:t>
            </w:r>
          </w:p>
        </w:tc>
        <w:tc>
          <w:tcPr>
            <w:tcW w:w="7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128</w:t>
            </w:r>
          </w:p>
        </w:tc>
        <w:tc>
          <w:tcPr>
            <w:tcW w:w="2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52</w:t>
            </w:r>
          </w:p>
        </w:tc>
        <w:tc>
          <w:tcPr>
            <w:tcW w:w="425" w:type="dxa"/>
            <w:vAlign w:val="center"/>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w:t>
            </w:r>
          </w:p>
        </w:tc>
      </w:tr>
      <w:tr w:rsidR="0032053C" w:rsidRPr="00014A76" w:rsidTr="001C55BB">
        <w:trPr>
          <w:trHeight w:hRule="exact" w:val="284"/>
        </w:trPr>
        <w:tc>
          <w:tcPr>
            <w:tcW w:w="563" w:type="dxa"/>
            <w:tcMar>
              <w:top w:w="15" w:type="dxa"/>
              <w:left w:w="15" w:type="dxa"/>
              <w:bottom w:w="0" w:type="dxa"/>
              <w:right w:w="15" w:type="dxa"/>
            </w:tcMar>
            <w:vAlign w:val="bottom"/>
            <w:hideMark/>
          </w:tcPr>
          <w:p w:rsidR="0032053C" w:rsidRPr="00014A76" w:rsidRDefault="0032053C" w:rsidP="00484DA2">
            <w:pPr>
              <w:widowControl w:val="0"/>
              <w:spacing w:after="280"/>
              <w:jc w:val="center"/>
              <w:rPr>
                <w:rFonts w:ascii="Calibri" w:hAnsi="Calibri"/>
                <w:color w:val="1E057D"/>
                <w:sz w:val="22"/>
                <w:szCs w:val="22"/>
              </w:rPr>
            </w:pPr>
            <w:r>
              <w:rPr>
                <w:rFonts w:ascii="Calibri" w:hAnsi="Calibri"/>
                <w:color w:val="1E057D"/>
                <w:sz w:val="22"/>
                <w:szCs w:val="22"/>
              </w:rPr>
              <w:t>11</w:t>
            </w:r>
          </w:p>
        </w:tc>
        <w:tc>
          <w:tcPr>
            <w:tcW w:w="1862" w:type="dxa"/>
            <w:tcMar>
              <w:top w:w="15" w:type="dxa"/>
              <w:left w:w="15" w:type="dxa"/>
              <w:bottom w:w="0" w:type="dxa"/>
              <w:right w:w="15" w:type="dxa"/>
            </w:tcMar>
            <w:vAlign w:val="bottom"/>
            <w:hideMark/>
          </w:tcPr>
          <w:p w:rsidR="0032053C" w:rsidRPr="00014A76" w:rsidRDefault="0032053C" w:rsidP="00484DA2">
            <w:pPr>
              <w:rPr>
                <w:rFonts w:ascii="Calibri" w:hAnsi="Calibri"/>
                <w:color w:val="1E057D"/>
                <w:sz w:val="22"/>
                <w:szCs w:val="22"/>
              </w:rPr>
            </w:pPr>
            <w:r>
              <w:rPr>
                <w:rFonts w:ascii="Calibri" w:hAnsi="Calibri"/>
                <w:color w:val="1E057D"/>
                <w:sz w:val="22"/>
                <w:szCs w:val="22"/>
              </w:rPr>
              <w:t>St Ives Hakes</w:t>
            </w:r>
          </w:p>
        </w:tc>
        <w:tc>
          <w:tcPr>
            <w:tcW w:w="483" w:type="dxa"/>
            <w:tcMar>
              <w:top w:w="15" w:type="dxa"/>
              <w:left w:w="15" w:type="dxa"/>
              <w:bottom w:w="0" w:type="dxa"/>
              <w:right w:w="15" w:type="dxa"/>
            </w:tcMar>
            <w:vAlign w:val="bottom"/>
            <w:hideMark/>
          </w:tcPr>
          <w:p w:rsidR="0032053C" w:rsidRPr="00AA6740" w:rsidRDefault="0032053C">
            <w:pPr>
              <w:jc w:val="center"/>
              <w:rPr>
                <w:rFonts w:ascii="Calibri" w:hAnsi="Calibri"/>
                <w:color w:val="1E057D"/>
                <w:sz w:val="22"/>
                <w:szCs w:val="22"/>
              </w:rPr>
            </w:pPr>
            <w:r w:rsidRPr="00AA6740">
              <w:rPr>
                <w:rFonts w:ascii="Calibri" w:hAnsi="Calibri"/>
                <w:color w:val="1E057D"/>
                <w:sz w:val="22"/>
                <w:szCs w:val="22"/>
              </w:rPr>
              <w:t>1</w:t>
            </w:r>
            <w:r>
              <w:rPr>
                <w:rFonts w:ascii="Calibri" w:hAnsi="Calibri"/>
                <w:color w:val="1E057D"/>
                <w:sz w:val="22"/>
                <w:szCs w:val="22"/>
              </w:rPr>
              <w:t>4</w:t>
            </w:r>
          </w:p>
        </w:tc>
        <w:tc>
          <w:tcPr>
            <w:tcW w:w="5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4</w:t>
            </w:r>
          </w:p>
        </w:tc>
        <w:tc>
          <w:tcPr>
            <w:tcW w:w="1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0</w:t>
            </w:r>
          </w:p>
        </w:tc>
        <w:tc>
          <w:tcPr>
            <w:tcW w:w="5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10</w:t>
            </w:r>
          </w:p>
        </w:tc>
        <w:tc>
          <w:tcPr>
            <w:tcW w:w="425"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247</w:t>
            </w:r>
          </w:p>
        </w:tc>
        <w:tc>
          <w:tcPr>
            <w:tcW w:w="567"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370</w:t>
            </w:r>
          </w:p>
        </w:tc>
        <w:tc>
          <w:tcPr>
            <w:tcW w:w="709"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-123</w:t>
            </w:r>
          </w:p>
        </w:tc>
        <w:tc>
          <w:tcPr>
            <w:tcW w:w="284" w:type="dxa"/>
            <w:tcMar>
              <w:top w:w="15" w:type="dxa"/>
              <w:left w:w="15" w:type="dxa"/>
              <w:bottom w:w="0" w:type="dxa"/>
              <w:right w:w="15" w:type="dxa"/>
            </w:tcMar>
            <w:vAlign w:val="center"/>
            <w:hideMark/>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20</w:t>
            </w:r>
          </w:p>
        </w:tc>
        <w:tc>
          <w:tcPr>
            <w:tcW w:w="425" w:type="dxa"/>
            <w:vAlign w:val="center"/>
          </w:tcPr>
          <w:p w:rsidR="0032053C" w:rsidRPr="0032053C" w:rsidRDefault="0032053C" w:rsidP="0032053C">
            <w:pPr>
              <w:jc w:val="center"/>
              <w:rPr>
                <w:rFonts w:ascii="Calibri" w:hAnsi="Calibri"/>
                <w:color w:val="1E057D"/>
                <w:sz w:val="22"/>
                <w:szCs w:val="22"/>
              </w:rPr>
            </w:pPr>
            <w:r w:rsidRPr="0032053C">
              <w:rPr>
                <w:rFonts w:ascii="Calibri" w:hAnsi="Calibri"/>
                <w:color w:val="1E057D"/>
                <w:sz w:val="22"/>
                <w:szCs w:val="22"/>
              </w:rPr>
              <w:t>4</w:t>
            </w:r>
          </w:p>
        </w:tc>
      </w:tr>
    </w:tbl>
    <w:tbl>
      <w:tblPr>
        <w:tblpPr w:leftFromText="180" w:rightFromText="180" w:vertAnchor="page" w:horzAnchor="margin" w:tblpY="1834"/>
        <w:tblW w:w="6536" w:type="dxa"/>
        <w:tblLayout w:type="fixed"/>
        <w:tblCellMar>
          <w:left w:w="0" w:type="dxa"/>
          <w:right w:w="0" w:type="dxa"/>
        </w:tblCellMar>
        <w:tblLook w:val="04A0"/>
      </w:tblPr>
      <w:tblGrid>
        <w:gridCol w:w="6536"/>
      </w:tblGrid>
      <w:tr w:rsidR="008C1281" w:rsidTr="00E2025B">
        <w:trPr>
          <w:trHeight w:hRule="exact" w:val="262"/>
        </w:trPr>
        <w:tc>
          <w:tcPr>
            <w:tcW w:w="6536" w:type="dxa"/>
            <w:tcMar>
              <w:top w:w="15" w:type="dxa"/>
              <w:left w:w="15" w:type="dxa"/>
              <w:bottom w:w="0" w:type="dxa"/>
              <w:right w:w="15" w:type="dxa"/>
            </w:tcMar>
            <w:vAlign w:val="center"/>
            <w:hideMark/>
          </w:tcPr>
          <w:p w:rsidR="008C1281" w:rsidRDefault="008C1281" w:rsidP="008C1281">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Default="008C1281" w:rsidP="008C1281">
            <w:pPr>
              <w:widowControl w:val="0"/>
              <w:spacing w:after="280"/>
              <w:rPr>
                <w:rFonts w:ascii="Arial" w:hAnsi="Arial" w:cs="Arial"/>
                <w:color w:val="1E057D"/>
                <w:sz w:val="18"/>
                <w:szCs w:val="18"/>
              </w:rPr>
            </w:pPr>
          </w:p>
          <w:p w:rsidR="008C1281" w:rsidRPr="00014A76" w:rsidRDefault="008C1281" w:rsidP="008C1281">
            <w:pPr>
              <w:widowControl w:val="0"/>
              <w:spacing w:after="280"/>
              <w:rPr>
                <w:rFonts w:ascii="Arial" w:hAnsi="Arial" w:cs="Arial"/>
                <w:color w:val="1E057D"/>
                <w:sz w:val="18"/>
                <w:szCs w:val="18"/>
              </w:rPr>
            </w:pPr>
          </w:p>
        </w:tc>
      </w:tr>
      <w:tr w:rsidR="008C1281" w:rsidTr="00E2025B">
        <w:trPr>
          <w:trHeight w:val="9087"/>
        </w:trPr>
        <w:tc>
          <w:tcPr>
            <w:tcW w:w="6536" w:type="dxa"/>
            <w:tcMar>
              <w:top w:w="15" w:type="dxa"/>
              <w:left w:w="15" w:type="dxa"/>
              <w:bottom w:w="0" w:type="dxa"/>
              <w:right w:w="15" w:type="dxa"/>
            </w:tcMar>
            <w:vAlign w:val="center"/>
            <w:hideMark/>
          </w:tcPr>
          <w:tbl>
            <w:tblPr>
              <w:tblStyle w:val="LightShading-Accent11"/>
              <w:tblpPr w:leftFromText="180" w:rightFromText="180" w:vertAnchor="page" w:horzAnchor="margin" w:tblpXSpec="center" w:tblpY="1"/>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221"/>
              <w:gridCol w:w="768"/>
              <w:gridCol w:w="739"/>
              <w:gridCol w:w="2706"/>
            </w:tblGrid>
            <w:tr w:rsidR="0032053C" w:rsidRPr="00EB638F" w:rsidTr="00107303">
              <w:trPr>
                <w:cnfStyle w:val="100000000000"/>
                <w:trHeight w:val="431"/>
              </w:trPr>
              <w:tc>
                <w:tcPr>
                  <w:cnfStyle w:val="001000000000"/>
                  <w:tcW w:w="2221"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Ivybridge </w:t>
                  </w:r>
                </w:p>
              </w:tc>
              <w:tc>
                <w:tcPr>
                  <w:tcW w:w="768"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p>
              </w:tc>
              <w:tc>
                <w:tcPr>
                  <w:tcW w:w="2706" w:type="dxa"/>
                  <w:tcBorders>
                    <w:top w:val="none" w:sz="0" w:space="0" w:color="auto"/>
                    <w:left w:val="none" w:sz="0" w:space="0" w:color="auto"/>
                    <w:bottom w:val="none" w:sz="0" w:space="0" w:color="auto"/>
                    <w:right w:val="none" w:sz="0" w:space="0" w:color="auto"/>
                  </w:tcBorders>
                  <w:vAlign w:val="center"/>
                  <w:hideMark/>
                </w:tcPr>
                <w:p w:rsidR="0032053C" w:rsidRPr="00107303" w:rsidRDefault="0032053C" w:rsidP="00107303">
                  <w:pPr>
                    <w:cnfStyle w:val="100000000000"/>
                    <w:rPr>
                      <w:rFonts w:ascii="Arial" w:hAnsi="Arial" w:cs="Arial"/>
                      <w:b w:val="0"/>
                      <w:color w:val="1E057D"/>
                      <w:sz w:val="24"/>
                      <w:szCs w:val="22"/>
                    </w:rPr>
                  </w:pPr>
                  <w:r w:rsidRPr="00107303">
                    <w:rPr>
                      <w:rFonts w:ascii="Arial" w:hAnsi="Arial" w:cs="Arial"/>
                      <w:b w:val="0"/>
                      <w:color w:val="1E057D"/>
                      <w:sz w:val="24"/>
                      <w:szCs w:val="22"/>
                    </w:rPr>
                    <w:t xml:space="preserve">Devonport Services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Okehampton </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Kingsbridge</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Paignton Saxons </w:t>
                  </w:r>
                </w:p>
              </w:tc>
              <w:tc>
                <w:tcPr>
                  <w:tcW w:w="768"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Cs/>
                      <w:color w:val="1E057D"/>
                      <w:sz w:val="24"/>
                      <w:szCs w:val="22"/>
                    </w:rPr>
                  </w:pPr>
                  <w:r w:rsidRPr="00107303">
                    <w:rPr>
                      <w:rFonts w:ascii="Arial" w:hAnsi="Arial" w:cs="Arial"/>
                      <w:bCs/>
                      <w:color w:val="1E057D"/>
                      <w:sz w:val="24"/>
                      <w:szCs w:val="22"/>
                    </w:rPr>
                    <w:t xml:space="preserve">Truro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Penryn</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 xml:space="preserve">Torquay Athletic </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color w:val="1E057D"/>
                      <w:sz w:val="24"/>
                      <w:szCs w:val="22"/>
                    </w:rPr>
                  </w:pPr>
                  <w:r w:rsidRPr="00107303">
                    <w:rPr>
                      <w:rFonts w:ascii="Arial" w:hAnsi="Arial" w:cs="Arial"/>
                      <w:color w:val="1E057D"/>
                      <w:sz w:val="24"/>
                      <w:szCs w:val="22"/>
                    </w:rPr>
                    <w:t xml:space="preserve">St Ives (SW) </w:t>
                  </w:r>
                </w:p>
              </w:tc>
              <w:tc>
                <w:tcPr>
                  <w:tcW w:w="768" w:type="dxa"/>
                  <w:vAlign w:val="center"/>
                  <w:hideMark/>
                </w:tcPr>
                <w:p w:rsidR="0032053C" w:rsidRPr="00107303" w:rsidRDefault="0032053C" w:rsidP="00107303">
                  <w:pPr>
                    <w:spacing w:line="495" w:lineRule="atLeast"/>
                    <w:cnfStyle w:val="000000000000"/>
                    <w:rPr>
                      <w:rFonts w:ascii="Arial" w:hAnsi="Arial" w:cs="Arial"/>
                      <w:b/>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
                      <w:bCs/>
                      <w:color w:val="1E057D"/>
                      <w:sz w:val="24"/>
                      <w:szCs w:val="22"/>
                    </w:rPr>
                  </w:pPr>
                  <w:r w:rsidRPr="00107303">
                    <w:rPr>
                      <w:rFonts w:ascii="Arial" w:hAnsi="Arial" w:cs="Arial"/>
                      <w:b/>
                      <w:bCs/>
                      <w:color w:val="1E057D"/>
                      <w:sz w:val="24"/>
                      <w:szCs w:val="22"/>
                    </w:rPr>
                    <w:t xml:space="preserve">Teignmouth </w:t>
                  </w:r>
                </w:p>
              </w:tc>
            </w:tr>
            <w:tr w:rsidR="0032053C" w:rsidRPr="00EB638F" w:rsidTr="00107303">
              <w:trPr>
                <w:cnfStyle w:val="000000100000"/>
                <w:trHeight w:val="457"/>
              </w:trPr>
              <w:tc>
                <w:tcPr>
                  <w:cnfStyle w:val="001000000000"/>
                  <w:tcW w:w="2221" w:type="dxa"/>
                  <w:tcBorders>
                    <w:left w:val="none" w:sz="0" w:space="0" w:color="auto"/>
                    <w:right w:val="none" w:sz="0" w:space="0" w:color="auto"/>
                  </w:tcBorders>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Tavistock </w:t>
                  </w:r>
                </w:p>
              </w:tc>
              <w:tc>
                <w:tcPr>
                  <w:tcW w:w="768"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739" w:type="dxa"/>
                  <w:tcBorders>
                    <w:left w:val="none" w:sz="0" w:space="0" w:color="auto"/>
                    <w:right w:val="none" w:sz="0" w:space="0" w:color="auto"/>
                  </w:tcBorders>
                  <w:vAlign w:val="center"/>
                  <w:hideMark/>
                </w:tcPr>
                <w:p w:rsidR="0032053C" w:rsidRPr="00107303" w:rsidRDefault="0032053C" w:rsidP="00107303">
                  <w:pPr>
                    <w:spacing w:line="495" w:lineRule="atLeast"/>
                    <w:cnfStyle w:val="000000100000"/>
                    <w:rPr>
                      <w:rFonts w:ascii="Arial" w:hAnsi="Arial" w:cs="Arial"/>
                      <w:bCs/>
                      <w:color w:val="1E057D"/>
                      <w:sz w:val="24"/>
                      <w:szCs w:val="22"/>
                    </w:rPr>
                  </w:pPr>
                </w:p>
              </w:tc>
              <w:tc>
                <w:tcPr>
                  <w:tcW w:w="2706" w:type="dxa"/>
                  <w:tcBorders>
                    <w:left w:val="none" w:sz="0" w:space="0" w:color="auto"/>
                    <w:right w:val="none" w:sz="0" w:space="0" w:color="auto"/>
                  </w:tcBorders>
                  <w:vAlign w:val="center"/>
                  <w:hideMark/>
                </w:tcPr>
                <w:p w:rsidR="0032053C" w:rsidRPr="00107303" w:rsidRDefault="0032053C" w:rsidP="00107303">
                  <w:pPr>
                    <w:cnfStyle w:val="000000100000"/>
                    <w:rPr>
                      <w:rFonts w:ascii="Arial" w:hAnsi="Arial" w:cs="Arial"/>
                      <w:bCs/>
                      <w:color w:val="1E057D"/>
                      <w:sz w:val="24"/>
                      <w:szCs w:val="22"/>
                    </w:rPr>
                  </w:pPr>
                  <w:r w:rsidRPr="00107303">
                    <w:rPr>
                      <w:rFonts w:ascii="Arial" w:hAnsi="Arial" w:cs="Arial"/>
                      <w:bCs/>
                      <w:color w:val="1E057D"/>
                      <w:sz w:val="24"/>
                      <w:szCs w:val="22"/>
                    </w:rPr>
                    <w:t>Burnham-on-Sea</w:t>
                  </w:r>
                </w:p>
              </w:tc>
            </w:tr>
            <w:tr w:rsidR="0032053C" w:rsidRPr="00EB638F" w:rsidTr="00107303">
              <w:trPr>
                <w:trHeight w:val="457"/>
              </w:trPr>
              <w:tc>
                <w:tcPr>
                  <w:cnfStyle w:val="001000000000"/>
                  <w:tcW w:w="2221" w:type="dxa"/>
                  <w:vAlign w:val="center"/>
                  <w:hideMark/>
                </w:tcPr>
                <w:p w:rsidR="0032053C" w:rsidRPr="00107303" w:rsidRDefault="0032053C" w:rsidP="00107303">
                  <w:pPr>
                    <w:jc w:val="right"/>
                    <w:rPr>
                      <w:rFonts w:ascii="Arial" w:hAnsi="Arial" w:cs="Arial"/>
                      <w:b w:val="0"/>
                      <w:color w:val="1E057D"/>
                      <w:sz w:val="24"/>
                      <w:szCs w:val="22"/>
                    </w:rPr>
                  </w:pPr>
                  <w:r w:rsidRPr="00107303">
                    <w:rPr>
                      <w:rFonts w:ascii="Arial" w:hAnsi="Arial" w:cs="Arial"/>
                      <w:b w:val="0"/>
                      <w:color w:val="1E057D"/>
                      <w:sz w:val="24"/>
                      <w:szCs w:val="22"/>
                    </w:rPr>
                    <w:t xml:space="preserve">Wellington </w:t>
                  </w:r>
                </w:p>
              </w:tc>
              <w:tc>
                <w:tcPr>
                  <w:tcW w:w="768"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739" w:type="dxa"/>
                  <w:vAlign w:val="center"/>
                  <w:hideMark/>
                </w:tcPr>
                <w:p w:rsidR="0032053C" w:rsidRPr="00107303" w:rsidRDefault="0032053C" w:rsidP="00107303">
                  <w:pPr>
                    <w:spacing w:line="495" w:lineRule="atLeast"/>
                    <w:cnfStyle w:val="000000000000"/>
                    <w:rPr>
                      <w:rFonts w:ascii="Arial" w:hAnsi="Arial" w:cs="Arial"/>
                      <w:bCs/>
                      <w:color w:val="1E057D"/>
                      <w:sz w:val="24"/>
                      <w:szCs w:val="22"/>
                    </w:rPr>
                  </w:pPr>
                </w:p>
              </w:tc>
              <w:tc>
                <w:tcPr>
                  <w:tcW w:w="2706" w:type="dxa"/>
                  <w:vAlign w:val="center"/>
                  <w:hideMark/>
                </w:tcPr>
                <w:p w:rsidR="0032053C" w:rsidRPr="00107303" w:rsidRDefault="0032053C" w:rsidP="00107303">
                  <w:pPr>
                    <w:cnfStyle w:val="000000000000"/>
                    <w:rPr>
                      <w:rFonts w:ascii="Arial" w:hAnsi="Arial" w:cs="Arial"/>
                      <w:bCs/>
                      <w:color w:val="1E057D"/>
                      <w:sz w:val="24"/>
                      <w:szCs w:val="22"/>
                    </w:rPr>
                  </w:pPr>
                  <w:r w:rsidRPr="00107303">
                    <w:rPr>
                      <w:rFonts w:ascii="Arial" w:hAnsi="Arial" w:cs="Arial"/>
                      <w:bCs/>
                      <w:color w:val="1E057D"/>
                      <w:sz w:val="24"/>
                      <w:szCs w:val="22"/>
                    </w:rPr>
                    <w:t>Bude</w:t>
                  </w:r>
                </w:p>
              </w:tc>
            </w:tr>
          </w:tbl>
          <w:tbl>
            <w:tblPr>
              <w:tblStyle w:val="TableGrid"/>
              <w:tblW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1"/>
              <w:gridCol w:w="3244"/>
            </w:tblGrid>
            <w:tr w:rsidR="00E2025B" w:rsidTr="009C2811">
              <w:trPr>
                <w:trHeight w:val="5830"/>
              </w:trPr>
              <w:tc>
                <w:tcPr>
                  <w:tcW w:w="3241" w:type="dxa"/>
                </w:tcPr>
                <w:p w:rsidR="00E2025B" w:rsidRDefault="00E2025B" w:rsidP="00F3108F">
                  <w:pPr>
                    <w:framePr w:hSpace="180" w:wrap="around" w:vAnchor="page" w:hAnchor="margin" w:y="1834"/>
                    <w:widowControl w:val="0"/>
                    <w:ind w:right="-48"/>
                    <w:rPr>
                      <w:rFonts w:ascii="Arial" w:hAnsi="Arial" w:cs="Arial"/>
                      <w:b/>
                      <w:bCs/>
                      <w:color w:val="1E057D"/>
                      <w:sz w:val="24"/>
                      <w:szCs w:val="22"/>
                    </w:rPr>
                  </w:pPr>
                </w:p>
                <w:p w:rsidR="00107303" w:rsidRDefault="00107303" w:rsidP="00F3108F">
                  <w:pPr>
                    <w:framePr w:hSpace="180" w:wrap="around" w:vAnchor="page" w:hAnchor="margin" w:y="1834"/>
                    <w:widowControl w:val="0"/>
                    <w:ind w:right="-48"/>
                    <w:rPr>
                      <w:rFonts w:ascii="Arial" w:hAnsi="Arial" w:cs="Arial"/>
                      <w:b/>
                      <w:bCs/>
                      <w:color w:val="1E057D"/>
                      <w:sz w:val="24"/>
                      <w:szCs w:val="22"/>
                    </w:rPr>
                  </w:pPr>
                  <w:r>
                    <w:rPr>
                      <w:rFonts w:ascii="Arial" w:hAnsi="Arial" w:cs="Arial"/>
                      <w:b/>
                      <w:bCs/>
                      <w:color w:val="1E057D"/>
                      <w:sz w:val="24"/>
                      <w:szCs w:val="22"/>
                    </w:rPr>
                    <w:t>Boxing Day result:</w:t>
                  </w:r>
                </w:p>
                <w:p w:rsidR="00107303" w:rsidRDefault="00107303" w:rsidP="00F3108F">
                  <w:pPr>
                    <w:framePr w:hSpace="180" w:wrap="around" w:vAnchor="page" w:hAnchor="margin" w:y="1834"/>
                    <w:widowControl w:val="0"/>
                    <w:ind w:right="-48"/>
                    <w:rPr>
                      <w:rFonts w:ascii="Arial" w:hAnsi="Arial" w:cs="Arial"/>
                      <w:b/>
                      <w:bCs/>
                      <w:color w:val="1E057D"/>
                      <w:sz w:val="24"/>
                      <w:szCs w:val="22"/>
                    </w:rPr>
                  </w:pPr>
                </w:p>
                <w:p w:rsidR="00107303" w:rsidRDefault="009C2811" w:rsidP="00F3108F">
                  <w:pPr>
                    <w:framePr w:hSpace="180" w:wrap="around" w:vAnchor="page" w:hAnchor="margin" w:y="1834"/>
                    <w:widowControl w:val="0"/>
                    <w:ind w:right="-48"/>
                    <w:rPr>
                      <w:rFonts w:ascii="Arial" w:hAnsi="Arial" w:cs="Arial"/>
                      <w:bCs/>
                      <w:color w:val="1E057D"/>
                      <w:sz w:val="24"/>
                      <w:szCs w:val="22"/>
                    </w:rPr>
                  </w:pPr>
                  <w:r>
                    <w:rPr>
                      <w:rFonts w:ascii="Arial" w:hAnsi="Arial" w:cs="Arial"/>
                      <w:bCs/>
                      <w:color w:val="1E057D"/>
                      <w:sz w:val="24"/>
                      <w:szCs w:val="22"/>
                    </w:rPr>
                    <w:t>St Ives</w:t>
                  </w:r>
                  <w:r w:rsidR="00107303">
                    <w:rPr>
                      <w:rFonts w:ascii="Arial" w:hAnsi="Arial" w:cs="Arial"/>
                      <w:bCs/>
                      <w:color w:val="1E057D"/>
                      <w:sz w:val="24"/>
                      <w:szCs w:val="22"/>
                    </w:rPr>
                    <w:t xml:space="preserve"> </w:t>
                  </w:r>
                  <w:r w:rsidR="00107303" w:rsidRPr="00107303">
                    <w:rPr>
                      <w:rFonts w:ascii="Arial" w:hAnsi="Arial" w:cs="Arial"/>
                      <w:bCs/>
                      <w:color w:val="1E057D"/>
                      <w:sz w:val="24"/>
                      <w:szCs w:val="22"/>
                    </w:rPr>
                    <w:t>24</w:t>
                  </w:r>
                  <w:r w:rsidR="00107303">
                    <w:rPr>
                      <w:rFonts w:ascii="Arial" w:hAnsi="Arial" w:cs="Arial"/>
                      <w:bCs/>
                      <w:color w:val="1E057D"/>
                      <w:sz w:val="24"/>
                      <w:szCs w:val="22"/>
                    </w:rPr>
                    <w:t xml:space="preserve"> : 18 Hayle </w:t>
                  </w:r>
                </w:p>
                <w:p w:rsidR="009C2811" w:rsidRDefault="009C2811" w:rsidP="00F3108F">
                  <w:pPr>
                    <w:framePr w:hSpace="180" w:wrap="around" w:vAnchor="page" w:hAnchor="margin" w:y="1834"/>
                    <w:widowControl w:val="0"/>
                    <w:ind w:right="-48"/>
                    <w:rPr>
                      <w:rFonts w:ascii="Arial" w:hAnsi="Arial" w:cs="Arial"/>
                      <w:b/>
                      <w:bCs/>
                      <w:color w:val="1E057D"/>
                      <w:sz w:val="24"/>
                      <w:szCs w:val="22"/>
                    </w:rPr>
                  </w:pPr>
                </w:p>
                <w:p w:rsidR="00517F08" w:rsidRDefault="00107303" w:rsidP="001A5540">
                  <w:pPr>
                    <w:framePr w:hSpace="180" w:wrap="around" w:vAnchor="page" w:hAnchor="margin" w:y="1834"/>
                    <w:widowControl w:val="0"/>
                    <w:ind w:right="-48"/>
                    <w:rPr>
                      <w:rFonts w:ascii="Arial" w:hAnsi="Arial" w:cs="Arial"/>
                      <w:b/>
                      <w:bCs/>
                      <w:color w:val="1E057D"/>
                      <w:sz w:val="24"/>
                      <w:szCs w:val="22"/>
                    </w:rPr>
                  </w:pPr>
                  <w:r>
                    <w:rPr>
                      <w:rFonts w:ascii="Arial" w:hAnsi="Arial" w:cs="Arial"/>
                      <w:b/>
                      <w:bCs/>
                      <w:color w:val="1E057D"/>
                      <w:sz w:val="24"/>
                      <w:szCs w:val="22"/>
                    </w:rPr>
                    <w:t>Next</w:t>
                  </w:r>
                  <w:r w:rsidR="00517F08">
                    <w:rPr>
                      <w:rFonts w:ascii="Arial" w:hAnsi="Arial" w:cs="Arial"/>
                      <w:b/>
                      <w:bCs/>
                      <w:color w:val="1E057D"/>
                      <w:sz w:val="24"/>
                      <w:szCs w:val="22"/>
                    </w:rPr>
                    <w:t xml:space="preserve"> </w:t>
                  </w:r>
                  <w:r w:rsidR="00E2025B" w:rsidRPr="0067613B">
                    <w:rPr>
                      <w:rFonts w:ascii="Arial" w:hAnsi="Arial" w:cs="Arial"/>
                      <w:b/>
                      <w:bCs/>
                      <w:color w:val="1E057D"/>
                      <w:sz w:val="24"/>
                      <w:szCs w:val="22"/>
                    </w:rPr>
                    <w:t>fixture:</w:t>
                  </w:r>
                  <w:r>
                    <w:rPr>
                      <w:rFonts w:ascii="Arial" w:hAnsi="Arial" w:cs="Arial"/>
                      <w:b/>
                      <w:bCs/>
                      <w:color w:val="1E057D"/>
                      <w:sz w:val="24"/>
                      <w:szCs w:val="22"/>
                    </w:rPr>
                    <w:br/>
                    <w:t>Saturday 18</w:t>
                  </w:r>
                  <w:r w:rsidRPr="00107303">
                    <w:rPr>
                      <w:rFonts w:ascii="Arial" w:hAnsi="Arial" w:cs="Arial"/>
                      <w:b/>
                      <w:bCs/>
                      <w:color w:val="1E057D"/>
                      <w:sz w:val="24"/>
                      <w:szCs w:val="22"/>
                      <w:vertAlign w:val="superscript"/>
                    </w:rPr>
                    <w:t>th</w:t>
                  </w:r>
                  <w:r>
                    <w:rPr>
                      <w:rFonts w:ascii="Arial" w:hAnsi="Arial" w:cs="Arial"/>
                      <w:b/>
                      <w:bCs/>
                      <w:color w:val="1E057D"/>
                      <w:sz w:val="24"/>
                      <w:szCs w:val="22"/>
                    </w:rPr>
                    <w:t xml:space="preserve"> January</w:t>
                  </w:r>
                </w:p>
                <w:p w:rsidR="00D972C1" w:rsidRDefault="00D972C1" w:rsidP="001A5540">
                  <w:pPr>
                    <w:framePr w:hSpace="180" w:wrap="around" w:vAnchor="page" w:hAnchor="margin" w:y="1834"/>
                    <w:widowControl w:val="0"/>
                    <w:ind w:right="-48"/>
                    <w:rPr>
                      <w:rFonts w:ascii="Arial" w:hAnsi="Arial" w:cs="Arial"/>
                      <w:b/>
                      <w:bCs/>
                      <w:color w:val="1E057D"/>
                      <w:sz w:val="24"/>
                      <w:szCs w:val="22"/>
                    </w:rPr>
                  </w:pPr>
                </w:p>
                <w:p w:rsidR="001A5540" w:rsidRPr="00E46934" w:rsidRDefault="00107303" w:rsidP="001A5540">
                  <w:pPr>
                    <w:framePr w:hSpace="180" w:wrap="around" w:vAnchor="page" w:hAnchor="margin" w:y="1834"/>
                    <w:widowControl w:val="0"/>
                    <w:ind w:right="-48"/>
                    <w:rPr>
                      <w:rFonts w:ascii="Arial" w:hAnsi="Arial" w:cs="Arial"/>
                      <w:bCs/>
                      <w:color w:val="1E057D"/>
                      <w:sz w:val="24"/>
                      <w:szCs w:val="22"/>
                    </w:rPr>
                  </w:pPr>
                  <w:r>
                    <w:rPr>
                      <w:rFonts w:ascii="Arial" w:hAnsi="Arial" w:cs="Arial"/>
                      <w:bCs/>
                      <w:color w:val="1E057D"/>
                      <w:sz w:val="24"/>
                      <w:szCs w:val="22"/>
                    </w:rPr>
                    <w:t>Torquay Athletic v St Ives</w:t>
                  </w:r>
                </w:p>
                <w:p w:rsidR="00D972C1" w:rsidRPr="00D972C1" w:rsidRDefault="00D972C1" w:rsidP="00D972C1">
                  <w:pPr>
                    <w:framePr w:hSpace="180" w:wrap="around" w:vAnchor="page" w:hAnchor="margin" w:y="1834"/>
                    <w:rPr>
                      <w:rFonts w:ascii="Arial" w:hAnsi="Arial" w:cs="Arial"/>
                      <w:color w:val="1E057D"/>
                      <w:szCs w:val="22"/>
                    </w:rPr>
                  </w:pPr>
                </w:p>
                <w:p w:rsidR="00107303" w:rsidRDefault="00AB4482" w:rsidP="00F3108F">
                  <w:pPr>
                    <w:framePr w:hSpace="180" w:wrap="around" w:vAnchor="page" w:hAnchor="margin" w:y="1834"/>
                    <w:ind w:right="-48"/>
                    <w:rPr>
                      <w:rFonts w:ascii="Arial" w:hAnsi="Arial" w:cs="Arial"/>
                      <w:b/>
                      <w:bCs/>
                      <w:color w:val="1E057D"/>
                      <w:sz w:val="24"/>
                      <w:szCs w:val="22"/>
                    </w:rPr>
                  </w:pPr>
                  <w:r>
                    <w:rPr>
                      <w:rFonts w:ascii="Arial" w:hAnsi="Arial" w:cs="Arial"/>
                      <w:b/>
                      <w:bCs/>
                      <w:color w:val="1E057D"/>
                      <w:sz w:val="24"/>
                      <w:szCs w:val="22"/>
                    </w:rPr>
                    <w:t>F</w:t>
                  </w:r>
                  <w:r w:rsidR="001A5540">
                    <w:rPr>
                      <w:rFonts w:ascii="Arial" w:hAnsi="Arial" w:cs="Arial"/>
                      <w:b/>
                      <w:bCs/>
                      <w:color w:val="1E057D"/>
                      <w:sz w:val="24"/>
                      <w:szCs w:val="22"/>
                    </w:rPr>
                    <w:t xml:space="preserve">irst </w:t>
                  </w:r>
                  <w:r w:rsidR="00107303">
                    <w:rPr>
                      <w:rFonts w:ascii="Arial" w:hAnsi="Arial" w:cs="Arial"/>
                      <w:b/>
                      <w:bCs/>
                      <w:color w:val="1E057D"/>
                      <w:sz w:val="24"/>
                      <w:szCs w:val="22"/>
                    </w:rPr>
                    <w:t xml:space="preserve">home </w:t>
                  </w:r>
                  <w:r w:rsidR="001A5540">
                    <w:rPr>
                      <w:rFonts w:ascii="Arial" w:hAnsi="Arial" w:cs="Arial"/>
                      <w:b/>
                      <w:bCs/>
                      <w:color w:val="1E057D"/>
                      <w:sz w:val="24"/>
                      <w:szCs w:val="22"/>
                    </w:rPr>
                    <w:t>fixture of the New Year</w:t>
                  </w:r>
                  <w:r w:rsidR="00E2025B" w:rsidRPr="0067613B">
                    <w:rPr>
                      <w:rFonts w:ascii="Arial" w:hAnsi="Arial" w:cs="Arial"/>
                      <w:b/>
                      <w:bCs/>
                      <w:color w:val="1E057D"/>
                      <w:sz w:val="24"/>
                      <w:szCs w:val="22"/>
                    </w:rPr>
                    <w:t>:</w:t>
                  </w:r>
                  <w:r w:rsidR="00D972C1">
                    <w:rPr>
                      <w:rFonts w:ascii="Arial" w:hAnsi="Arial" w:cs="Arial"/>
                      <w:b/>
                      <w:bCs/>
                      <w:color w:val="1E057D"/>
                      <w:sz w:val="24"/>
                      <w:szCs w:val="22"/>
                    </w:rPr>
                    <w:t xml:space="preserve"> </w:t>
                  </w:r>
                </w:p>
                <w:p w:rsidR="00E2025B" w:rsidRDefault="00E2025B" w:rsidP="00F3108F">
                  <w:pPr>
                    <w:framePr w:hSpace="180" w:wrap="around" w:vAnchor="page" w:hAnchor="margin" w:y="1834"/>
                    <w:ind w:right="-48"/>
                    <w:rPr>
                      <w:rFonts w:ascii="Arial" w:hAnsi="Arial" w:cs="Arial"/>
                      <w:b/>
                      <w:bCs/>
                      <w:color w:val="1E057D"/>
                      <w:sz w:val="24"/>
                      <w:szCs w:val="22"/>
                    </w:rPr>
                  </w:pPr>
                  <w:r w:rsidRPr="0067613B">
                    <w:rPr>
                      <w:rFonts w:ascii="Arial" w:hAnsi="Arial" w:cs="Arial"/>
                      <w:b/>
                      <w:bCs/>
                      <w:color w:val="1E057D"/>
                      <w:sz w:val="24"/>
                      <w:szCs w:val="22"/>
                    </w:rPr>
                    <w:t xml:space="preserve">Saturday </w:t>
                  </w:r>
                  <w:r w:rsidR="00107303">
                    <w:rPr>
                      <w:rFonts w:ascii="Arial" w:hAnsi="Arial" w:cs="Arial"/>
                      <w:b/>
                      <w:bCs/>
                      <w:color w:val="1E057D"/>
                      <w:sz w:val="24"/>
                      <w:szCs w:val="22"/>
                    </w:rPr>
                    <w:t>25</w:t>
                  </w:r>
                  <w:r w:rsidR="001A5540" w:rsidRPr="001A5540">
                    <w:rPr>
                      <w:rFonts w:ascii="Arial" w:hAnsi="Arial" w:cs="Arial"/>
                      <w:b/>
                      <w:bCs/>
                      <w:color w:val="1E057D"/>
                      <w:sz w:val="24"/>
                      <w:szCs w:val="22"/>
                      <w:vertAlign w:val="superscript"/>
                    </w:rPr>
                    <w:t>th</w:t>
                  </w:r>
                  <w:r w:rsidR="001A5540">
                    <w:rPr>
                      <w:rFonts w:ascii="Arial" w:hAnsi="Arial" w:cs="Arial"/>
                      <w:b/>
                      <w:bCs/>
                      <w:color w:val="1E057D"/>
                      <w:sz w:val="24"/>
                      <w:szCs w:val="22"/>
                    </w:rPr>
                    <w:t xml:space="preserve"> January 2014</w:t>
                  </w:r>
                </w:p>
                <w:p w:rsidR="00D972C1" w:rsidRPr="0067613B" w:rsidRDefault="00D972C1" w:rsidP="00F3108F">
                  <w:pPr>
                    <w:framePr w:hSpace="180" w:wrap="around" w:vAnchor="page" w:hAnchor="margin" w:y="1834"/>
                    <w:ind w:right="-48"/>
                    <w:rPr>
                      <w:rFonts w:ascii="Arial" w:hAnsi="Arial" w:cs="Arial"/>
                      <w:b/>
                      <w:bCs/>
                      <w:color w:val="1E057D"/>
                      <w:sz w:val="24"/>
                      <w:szCs w:val="22"/>
                    </w:rPr>
                  </w:pPr>
                </w:p>
                <w:p w:rsidR="00E2025B" w:rsidRDefault="001A5540" w:rsidP="00F3108F">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St Ives</w:t>
                  </w:r>
                  <w:r w:rsidR="00AB4482">
                    <w:rPr>
                      <w:rFonts w:ascii="Arial" w:hAnsi="Arial" w:cs="Arial"/>
                      <w:bCs/>
                      <w:color w:val="1E057D"/>
                      <w:sz w:val="24"/>
                      <w:szCs w:val="22"/>
                    </w:rPr>
                    <w:t xml:space="preserve"> Hakes</w:t>
                  </w:r>
                  <w:r w:rsidR="00107303">
                    <w:rPr>
                      <w:rFonts w:ascii="Arial" w:hAnsi="Arial" w:cs="Arial"/>
                      <w:bCs/>
                      <w:color w:val="1E057D"/>
                      <w:sz w:val="24"/>
                      <w:szCs w:val="22"/>
                    </w:rPr>
                    <w:t xml:space="preserve"> v Truro</w:t>
                  </w:r>
                  <w:r w:rsidR="00821083">
                    <w:rPr>
                      <w:rFonts w:ascii="Arial" w:hAnsi="Arial" w:cs="Arial"/>
                      <w:bCs/>
                      <w:color w:val="1E057D"/>
                      <w:sz w:val="24"/>
                      <w:szCs w:val="22"/>
                    </w:rPr>
                    <w:br/>
                  </w:r>
                </w:p>
                <w:p w:rsidR="00821083" w:rsidRDefault="00821083" w:rsidP="009C2811">
                  <w:pPr>
                    <w:framePr w:hSpace="180" w:wrap="around" w:vAnchor="page" w:hAnchor="margin" w:y="1834"/>
                    <w:ind w:right="-48"/>
                    <w:rPr>
                      <w:rFonts w:ascii="Arial" w:hAnsi="Arial" w:cs="Arial"/>
                      <w:bCs/>
                      <w:color w:val="1E057D"/>
                      <w:sz w:val="24"/>
                      <w:szCs w:val="22"/>
                    </w:rPr>
                  </w:pPr>
                  <w:r>
                    <w:rPr>
                      <w:rFonts w:ascii="Arial" w:hAnsi="Arial" w:cs="Arial"/>
                      <w:bCs/>
                      <w:color w:val="1E057D"/>
                      <w:sz w:val="24"/>
                      <w:szCs w:val="22"/>
                    </w:rPr>
                    <w:t>Quiz answers</w:t>
                  </w:r>
                  <w:r>
                    <w:rPr>
                      <w:rFonts w:ascii="Arial" w:hAnsi="Arial" w:cs="Arial"/>
                      <w:bCs/>
                      <w:color w:val="1E057D"/>
                      <w:sz w:val="24"/>
                      <w:szCs w:val="22"/>
                    </w:rPr>
                    <w:br/>
                  </w:r>
                  <w:r w:rsidR="009C2811">
                    <w:rPr>
                      <w:rFonts w:ascii="Arial" w:hAnsi="Arial" w:cs="Arial"/>
                      <w:bCs/>
                      <w:noProof/>
                      <w:color w:val="1E057D"/>
                      <w:sz w:val="24"/>
                      <w:szCs w:val="22"/>
                    </w:rPr>
                    <w:drawing>
                      <wp:inline distT="0" distB="0" distL="0" distR="0">
                        <wp:extent cx="1914525" cy="582930"/>
                        <wp:effectExtent l="19050" t="0" r="9525" b="0"/>
                        <wp:docPr id="16" name="Picture 15" descr="ans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wers.jpg"/>
                                <pic:cNvPicPr/>
                              </pic:nvPicPr>
                              <pic:blipFill>
                                <a:blip r:embed="rId8" cstate="print"/>
                                <a:stretch>
                                  <a:fillRect/>
                                </a:stretch>
                              </pic:blipFill>
                              <pic:spPr>
                                <a:xfrm>
                                  <a:off x="0" y="0"/>
                                  <a:ext cx="1914525" cy="582930"/>
                                </a:xfrm>
                                <a:prstGeom prst="rect">
                                  <a:avLst/>
                                </a:prstGeom>
                              </pic:spPr>
                            </pic:pic>
                          </a:graphicData>
                        </a:graphic>
                      </wp:inline>
                    </w:drawing>
                  </w:r>
                </w:p>
                <w:p w:rsidR="00821083" w:rsidRPr="00120E46" w:rsidRDefault="00821083" w:rsidP="009C2811">
                  <w:pPr>
                    <w:framePr w:hSpace="180" w:wrap="around" w:vAnchor="page" w:hAnchor="margin" w:y="1834"/>
                    <w:widowControl w:val="0"/>
                    <w:spacing w:after="280"/>
                    <w:jc w:val="center"/>
                    <w:rPr>
                      <w:rFonts w:ascii="Arial" w:hAnsi="Arial" w:cs="Arial"/>
                      <w:i/>
                      <w:color w:val="1E057D"/>
                      <w:szCs w:val="22"/>
                    </w:rPr>
                  </w:pPr>
                </w:p>
              </w:tc>
              <w:tc>
                <w:tcPr>
                  <w:tcW w:w="3244" w:type="dxa"/>
                  <w:vAlign w:val="center"/>
                </w:tcPr>
                <w:p w:rsidR="006D3BF1" w:rsidRDefault="00916B7B" w:rsidP="009C2811">
                  <w:pPr>
                    <w:framePr w:hSpace="180" w:wrap="around" w:vAnchor="page" w:hAnchor="margin" w:y="1834"/>
                    <w:widowControl w:val="0"/>
                    <w:spacing w:after="280"/>
                    <w:ind w:right="325"/>
                    <w:jc w:val="center"/>
                    <w:rPr>
                      <w:rFonts w:ascii="Arial" w:hAnsi="Arial" w:cs="Arial"/>
                      <w:color w:val="1E057D"/>
                      <w:szCs w:val="22"/>
                    </w:rPr>
                  </w:pPr>
                  <w:r w:rsidRPr="00916B7B">
                    <w:rPr>
                      <w:rFonts w:ascii="Calibri" w:hAnsi="Calibri"/>
                      <w:b/>
                      <w:bCs/>
                      <w:noProof/>
                      <w:color w:val="1E057D"/>
                      <w:sz w:val="18"/>
                      <w:szCs w:val="18"/>
                    </w:rPr>
                    <w:drawing>
                      <wp:inline distT="0" distB="0" distL="0" distR="0">
                        <wp:extent cx="1492397" cy="2458065"/>
                        <wp:effectExtent l="19050" t="0" r="0" b="0"/>
                        <wp:docPr id="5" name="Picture 0" descr="aaron_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_rowe.jpg"/>
                                <pic:cNvPicPr/>
                              </pic:nvPicPr>
                              <pic:blipFill>
                                <a:blip r:embed="rId9" cstate="print"/>
                                <a:stretch>
                                  <a:fillRect/>
                                </a:stretch>
                              </pic:blipFill>
                              <pic:spPr>
                                <a:xfrm>
                                  <a:off x="0" y="0"/>
                                  <a:ext cx="1498262" cy="2467725"/>
                                </a:xfrm>
                                <a:prstGeom prst="rect">
                                  <a:avLst/>
                                </a:prstGeom>
                                <a:ln>
                                  <a:noFill/>
                                </a:ln>
                                <a:effectLst>
                                  <a:softEdge rad="112500"/>
                                </a:effectLst>
                              </pic:spPr>
                            </pic:pic>
                          </a:graphicData>
                        </a:graphic>
                      </wp:inline>
                    </w:drawing>
                  </w:r>
                  <w:r w:rsidRPr="006D3BF1">
                    <w:rPr>
                      <w:rFonts w:ascii="Arial" w:hAnsi="Arial" w:cs="Arial"/>
                      <w:b/>
                      <w:color w:val="1E057D"/>
                      <w:szCs w:val="22"/>
                    </w:rPr>
                    <w:t>Aaron Rowe</w:t>
                  </w:r>
                  <w:r>
                    <w:rPr>
                      <w:rFonts w:ascii="Arial" w:hAnsi="Arial" w:cs="Arial"/>
                      <w:color w:val="1E057D"/>
                      <w:szCs w:val="22"/>
                    </w:rPr>
                    <w:t xml:space="preserve"> </w:t>
                  </w:r>
                  <w:r>
                    <w:rPr>
                      <w:rFonts w:ascii="Arial" w:hAnsi="Arial" w:cs="Arial"/>
                      <w:color w:val="1E057D"/>
                      <w:szCs w:val="22"/>
                    </w:rPr>
                    <w:br/>
                  </w:r>
                  <w:r w:rsidRPr="006D3BF1">
                    <w:rPr>
                      <w:rFonts w:ascii="Arial" w:hAnsi="Arial" w:cs="Arial"/>
                      <w:color w:val="1E057D"/>
                      <w:szCs w:val="22"/>
                    </w:rPr>
                    <w:t xml:space="preserve">makes a determined break </w:t>
                  </w:r>
                  <w:r w:rsidRPr="006D3BF1">
                    <w:rPr>
                      <w:rFonts w:ascii="Arial" w:hAnsi="Arial" w:cs="Arial"/>
                      <w:color w:val="1E057D"/>
                      <w:szCs w:val="22"/>
                    </w:rPr>
                    <w:br/>
                    <w:t>from the Wellington defence</w:t>
                  </w:r>
                </w:p>
                <w:p w:rsidR="006D3BF1" w:rsidRPr="006D3BF1" w:rsidRDefault="006D3BF1" w:rsidP="009C2811">
                  <w:pPr>
                    <w:framePr w:hSpace="180" w:wrap="around" w:vAnchor="page" w:hAnchor="margin" w:y="1834"/>
                    <w:widowControl w:val="0"/>
                    <w:spacing w:after="280"/>
                    <w:ind w:right="325"/>
                    <w:jc w:val="center"/>
                    <w:rPr>
                      <w:rFonts w:ascii="Calibri" w:hAnsi="Calibri"/>
                      <w:b/>
                      <w:bCs/>
                      <w:i/>
                      <w:color w:val="1E057D"/>
                      <w:sz w:val="18"/>
                      <w:szCs w:val="18"/>
                    </w:rPr>
                  </w:pPr>
                  <w:r w:rsidRPr="006D3BF1">
                    <w:rPr>
                      <w:rFonts w:ascii="Arial" w:hAnsi="Arial" w:cs="Arial"/>
                      <w:i/>
                      <w:color w:val="1E057D"/>
                      <w:szCs w:val="22"/>
                    </w:rPr>
                    <w:t>Photo courtesy of</w:t>
                  </w:r>
                  <w:r w:rsidRPr="006D3BF1">
                    <w:rPr>
                      <w:rFonts w:ascii="Arial" w:hAnsi="Arial" w:cs="Arial"/>
                      <w:i/>
                      <w:color w:val="1E057D"/>
                      <w:szCs w:val="22"/>
                    </w:rPr>
                    <w:br/>
                    <w:t>Mike Cullin Photography</w:t>
                  </w:r>
                </w:p>
                <w:p w:rsidR="00E2025B" w:rsidRPr="00916B7B" w:rsidRDefault="00A62182" w:rsidP="009C2811">
                  <w:pPr>
                    <w:pStyle w:val="Caption"/>
                    <w:framePr w:hSpace="180" w:wrap="around" w:vAnchor="page" w:hAnchor="margin" w:y="1834"/>
                    <w:ind w:right="325"/>
                    <w:jc w:val="center"/>
                    <w:rPr>
                      <w:rFonts w:ascii="Arial" w:hAnsi="Arial" w:cs="Arial"/>
                      <w:color w:val="1E057D"/>
                      <w:sz w:val="20"/>
                      <w:szCs w:val="22"/>
                    </w:rPr>
                  </w:pPr>
                  <w:r>
                    <w:rPr>
                      <w:rFonts w:ascii="Arial" w:hAnsi="Arial" w:cs="Arial"/>
                      <w:b w:val="0"/>
                      <w:color w:val="1E057D"/>
                      <w:sz w:val="20"/>
                      <w:szCs w:val="22"/>
                    </w:rPr>
                    <w:br/>
                  </w:r>
                </w:p>
              </w:tc>
            </w:tr>
          </w:tbl>
          <w:p w:rsidR="00F3108F" w:rsidRPr="00014A76" w:rsidRDefault="00F3108F" w:rsidP="008C1281">
            <w:pPr>
              <w:widowControl w:val="0"/>
              <w:spacing w:after="280"/>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10"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32053C">
        <w:rPr>
          <w:rFonts w:ascii="Arial" w:hAnsi="Arial" w:cs="Arial"/>
          <w:b/>
          <w:bCs/>
          <w:color w:val="1E057D"/>
          <w:sz w:val="48"/>
          <w:szCs w:val="64"/>
        </w:rPr>
        <w:t>Teignmouth</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32053C">
        <w:rPr>
          <w:rFonts w:ascii="Arial" w:hAnsi="Arial" w:cs="Arial"/>
          <w:color w:val="1E057D"/>
          <w:sz w:val="40"/>
          <w:szCs w:val="44"/>
        </w:rPr>
        <w:t>11</w:t>
      </w:r>
      <w:r w:rsidR="0032053C" w:rsidRPr="0032053C">
        <w:rPr>
          <w:rFonts w:ascii="Arial" w:hAnsi="Arial" w:cs="Arial"/>
          <w:color w:val="1E057D"/>
          <w:sz w:val="40"/>
          <w:szCs w:val="44"/>
          <w:vertAlign w:val="superscript"/>
        </w:rPr>
        <w:t>th</w:t>
      </w:r>
      <w:r w:rsidR="0032053C">
        <w:rPr>
          <w:rFonts w:ascii="Arial" w:hAnsi="Arial" w:cs="Arial"/>
          <w:color w:val="1E057D"/>
          <w:sz w:val="40"/>
          <w:szCs w:val="44"/>
        </w:rPr>
        <w:t xml:space="preserve"> January 2014</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 xml:space="preserve">KO </w:t>
      </w:r>
      <w:r w:rsidR="001C7987">
        <w:rPr>
          <w:rFonts w:ascii="Arial" w:hAnsi="Arial" w:cs="Arial"/>
          <w:color w:val="1E057D"/>
          <w:sz w:val="40"/>
          <w:szCs w:val="44"/>
        </w:rPr>
        <w:t>2:30</w:t>
      </w:r>
      <w:r w:rsidR="009E1170" w:rsidRPr="00014A76">
        <w:rPr>
          <w:rFonts w:ascii="Arial" w:hAnsi="Arial" w:cs="Arial"/>
          <w:color w:val="1E057D"/>
          <w:sz w:val="40"/>
          <w:szCs w:val="44"/>
        </w:rPr>
        <w:t xml:space="preserve">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St Ives Recreation Ground</w:t>
      </w:r>
    </w:p>
    <w:p w:rsidR="009E1170" w:rsidRDefault="00923027" w:rsidP="004E197F">
      <w:pPr>
        <w:framePr w:w="7045" w:h="2571" w:hRule="exact" w:hSpace="180" w:wrap="notBeside" w:vAnchor="text" w:hAnchor="page" w:x="9170" w:y="1717"/>
        <w:shd w:val="solid" w:color="FFFFFF" w:fill="FFFFFF"/>
      </w:pPr>
      <w:r w:rsidRPr="00923027">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margin-left:.85pt;margin-top:3.45pt;width:354.15pt;height:336.15pt;z-index:-251591680" wrapcoords="-46 0 -46 21551 21600 21551 21600 0 -46 0" stroked="f" strokecolor="#a5a5a5 [2092]">
            <v:textbox style="mso-next-textbox:#_x0000_s1034">
              <w:txbxContent>
                <w:p w:rsidR="001A5540" w:rsidRDefault="00241985"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Today we are pleased to welcome you all to this latest round of the Western Counties West league match at Alexandra Road. If you have made the effort to come and watch, </w:t>
                  </w:r>
                  <w:r w:rsidR="004E6C7C">
                    <w:rPr>
                      <w:rFonts w:ascii="Arial" w:hAnsi="Arial" w:cs="Arial"/>
                      <w:bCs/>
                      <w:color w:val="1E057D"/>
                      <w:szCs w:val="22"/>
                    </w:rPr>
                    <w:t>after all the wind and rain of recent weeks,</w:t>
                  </w:r>
                  <w:r>
                    <w:rPr>
                      <w:rFonts w:ascii="Arial" w:hAnsi="Arial" w:cs="Arial"/>
                      <w:bCs/>
                      <w:color w:val="1E057D"/>
                      <w:szCs w:val="22"/>
                    </w:rPr>
                    <w:t xml:space="preserve"> well done. You deserve an entertaining game this afternoon.</w:t>
                  </w:r>
                </w:p>
                <w:p w:rsidR="00AC6FB3" w:rsidRDefault="00542A31"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It is the turn of </w:t>
                  </w:r>
                  <w:r w:rsidR="004E6C7C">
                    <w:rPr>
                      <w:rFonts w:ascii="Arial" w:hAnsi="Arial" w:cs="Arial"/>
                      <w:bCs/>
                      <w:color w:val="1E057D"/>
                      <w:szCs w:val="22"/>
                    </w:rPr>
                    <w:t xml:space="preserve">Teignmouth to make the journey from south Devon to west Cornwall. Last year saw tremendous tussles between the teams as both gained promotion to this league. Teignmouth have fared better so far being placed fourth. They enjoyed a comprehensive victory over the inexperienced St Ives squad, winning </w:t>
                  </w:r>
                  <w:r w:rsidR="00767CD9">
                    <w:rPr>
                      <w:rFonts w:ascii="Arial" w:hAnsi="Arial" w:cs="Arial"/>
                      <w:bCs/>
                      <w:color w:val="1E057D"/>
                      <w:szCs w:val="22"/>
                    </w:rPr>
                    <w:t>by 45pts to 3pts at Teignmouth. As with so many of our opponents Teignmouth boast a second XV and a thriving youth section running teams from U.8’s to Colts. But for the dawn of the 1</w:t>
                  </w:r>
                  <w:r w:rsidR="00767CD9" w:rsidRPr="00767CD9">
                    <w:rPr>
                      <w:rFonts w:ascii="Arial" w:hAnsi="Arial" w:cs="Arial"/>
                      <w:bCs/>
                      <w:color w:val="1E057D"/>
                      <w:szCs w:val="22"/>
                      <w:vertAlign w:val="superscript"/>
                    </w:rPr>
                    <w:t>st</w:t>
                  </w:r>
                  <w:r w:rsidR="00767CD9">
                    <w:rPr>
                      <w:rFonts w:ascii="Arial" w:hAnsi="Arial" w:cs="Arial"/>
                      <w:bCs/>
                      <w:color w:val="1E057D"/>
                      <w:szCs w:val="22"/>
                    </w:rPr>
                    <w:t xml:space="preserve"> World War, the club, formed in 1874, would have become professional and joined the ranks of rugby league.</w:t>
                  </w:r>
                </w:p>
                <w:p w:rsidR="00B70221" w:rsidRDefault="00241985"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Promotion would always be a huge challenge for our young squa</w:t>
                  </w:r>
                  <w:r w:rsidR="00542A31">
                    <w:rPr>
                      <w:rFonts w:ascii="Arial" w:hAnsi="Arial" w:cs="Arial"/>
                      <w:bCs/>
                      <w:color w:val="1E057D"/>
                      <w:szCs w:val="22"/>
                    </w:rPr>
                    <w:t xml:space="preserve">d. </w:t>
                  </w:r>
                  <w:r w:rsidR="00507A87">
                    <w:rPr>
                      <w:rFonts w:ascii="Arial" w:hAnsi="Arial" w:cs="Arial"/>
                      <w:bCs/>
                      <w:color w:val="1E057D"/>
                      <w:szCs w:val="22"/>
                    </w:rPr>
                    <w:t xml:space="preserve">The recent bonus point win over lowly Paignton </w:t>
                  </w:r>
                  <w:r w:rsidR="00AC6FB3">
                    <w:rPr>
                      <w:rFonts w:ascii="Arial" w:hAnsi="Arial" w:cs="Arial"/>
                      <w:bCs/>
                      <w:color w:val="1E057D"/>
                      <w:szCs w:val="22"/>
                    </w:rPr>
                    <w:t xml:space="preserve">was just reward for the consistent effort made by </w:t>
                  </w:r>
                  <w:r w:rsidR="00C56037">
                    <w:rPr>
                      <w:rFonts w:ascii="Arial" w:hAnsi="Arial" w:cs="Arial"/>
                      <w:bCs/>
                      <w:color w:val="1E057D"/>
                      <w:szCs w:val="22"/>
                    </w:rPr>
                    <w:t>our</w:t>
                  </w:r>
                  <w:r w:rsidR="00AC6FB3">
                    <w:rPr>
                      <w:rFonts w:ascii="Arial" w:hAnsi="Arial" w:cs="Arial"/>
                      <w:bCs/>
                      <w:color w:val="1E057D"/>
                      <w:szCs w:val="22"/>
                    </w:rPr>
                    <w:t xml:space="preserve"> coaches. </w:t>
                  </w:r>
                  <w:r w:rsidR="00C56037">
                    <w:rPr>
                      <w:rFonts w:ascii="Arial" w:hAnsi="Arial" w:cs="Arial"/>
                      <w:bCs/>
                      <w:color w:val="1E057D"/>
                      <w:szCs w:val="22"/>
                    </w:rPr>
                    <w:t xml:space="preserve">A string of injuries </w:t>
                  </w:r>
                  <w:r w:rsidR="00507A87">
                    <w:rPr>
                      <w:rFonts w:ascii="Arial" w:hAnsi="Arial" w:cs="Arial"/>
                      <w:bCs/>
                      <w:color w:val="1E057D"/>
                      <w:szCs w:val="22"/>
                    </w:rPr>
                    <w:t xml:space="preserve">and player unavailability </w:t>
                  </w:r>
                  <w:r w:rsidR="00C56037">
                    <w:rPr>
                      <w:rFonts w:ascii="Arial" w:hAnsi="Arial" w:cs="Arial"/>
                      <w:bCs/>
                      <w:color w:val="1E057D"/>
                      <w:szCs w:val="22"/>
                    </w:rPr>
                    <w:t xml:space="preserve">has changed the personnel regularly, with over thirty making first team appearances. </w:t>
                  </w:r>
                  <w:r w:rsidR="00507A87">
                    <w:rPr>
                      <w:rFonts w:ascii="Arial" w:hAnsi="Arial" w:cs="Arial"/>
                      <w:bCs/>
                      <w:color w:val="1E057D"/>
                      <w:szCs w:val="22"/>
                    </w:rPr>
                    <w:t>As the second part of the season unfolds and teams meet each other for the second time,</w:t>
                  </w:r>
                  <w:r w:rsidR="00AC6FB3">
                    <w:rPr>
                      <w:rFonts w:ascii="Arial" w:hAnsi="Arial" w:cs="Arial"/>
                      <w:bCs/>
                      <w:color w:val="1E057D"/>
                      <w:szCs w:val="22"/>
                    </w:rPr>
                    <w:t xml:space="preserve"> they will have the opportunity to show their progress. </w:t>
                  </w:r>
                  <w:r w:rsidR="00507A87">
                    <w:rPr>
                      <w:rFonts w:ascii="Arial" w:hAnsi="Arial" w:cs="Arial"/>
                      <w:bCs/>
                      <w:color w:val="1E057D"/>
                      <w:szCs w:val="22"/>
                    </w:rPr>
                    <w:t>Today will be a stern test. Both sides had their respective fixtures postponed last week. Each will be hoping to start the New Year with a win.</w:t>
                  </w:r>
                  <w:r w:rsidR="00B70221">
                    <w:rPr>
                      <w:rFonts w:ascii="Arial" w:hAnsi="Arial" w:cs="Arial"/>
                      <w:bCs/>
                      <w:color w:val="1E057D"/>
                      <w:szCs w:val="22"/>
                    </w:rPr>
                    <w:t xml:space="preserve"> Complete concentration and conviction will be required today if The Hakes are to achieve their best result of the season.</w:t>
                  </w:r>
                </w:p>
                <w:p w:rsidR="00241985" w:rsidRPr="00241985" w:rsidRDefault="00B70221" w:rsidP="00241985">
                  <w:pPr>
                    <w:shd w:val="clear" w:color="auto" w:fill="FFFFFF"/>
                    <w:spacing w:after="40"/>
                    <w:ind w:right="416" w:firstLine="284"/>
                    <w:rPr>
                      <w:rFonts w:ascii="Arial" w:hAnsi="Arial" w:cs="Arial"/>
                      <w:bCs/>
                      <w:color w:val="1E057D"/>
                      <w:szCs w:val="22"/>
                    </w:rPr>
                  </w:pPr>
                  <w:r>
                    <w:rPr>
                      <w:rFonts w:ascii="Arial" w:hAnsi="Arial" w:cs="Arial"/>
                      <w:bCs/>
                      <w:color w:val="1E057D"/>
                      <w:szCs w:val="22"/>
                    </w:rPr>
                    <w:t xml:space="preserve">We extend a warm welcome to our match official today, Mr. </w:t>
                  </w:r>
                  <w:r w:rsidR="004E6C7C">
                    <w:rPr>
                      <w:rFonts w:ascii="Arial" w:hAnsi="Arial" w:cs="Arial"/>
                      <w:bCs/>
                      <w:color w:val="1E057D"/>
                      <w:szCs w:val="22"/>
                    </w:rPr>
                    <w:t>Kevin Williams</w:t>
                  </w:r>
                  <w:r>
                    <w:rPr>
                      <w:rFonts w:ascii="Arial" w:hAnsi="Arial" w:cs="Arial"/>
                      <w:bCs/>
                      <w:color w:val="1E057D"/>
                      <w:szCs w:val="22"/>
                    </w:rPr>
                    <w:t xml:space="preserve"> and trust he enjoys his part in </w:t>
                  </w:r>
                  <w:r w:rsidR="003C77CD">
                    <w:rPr>
                      <w:rFonts w:ascii="Arial" w:hAnsi="Arial" w:cs="Arial"/>
                      <w:bCs/>
                      <w:color w:val="1E057D"/>
                      <w:szCs w:val="22"/>
                    </w:rPr>
                    <w:t xml:space="preserve">what promises to be </w:t>
                  </w:r>
                  <w:r>
                    <w:rPr>
                      <w:rFonts w:ascii="Arial" w:hAnsi="Arial" w:cs="Arial"/>
                      <w:bCs/>
                      <w:color w:val="1E057D"/>
                      <w:szCs w:val="22"/>
                    </w:rPr>
                    <w:t xml:space="preserve">an </w:t>
                  </w:r>
                  <w:r w:rsidR="003C77CD">
                    <w:rPr>
                      <w:rFonts w:ascii="Arial" w:hAnsi="Arial" w:cs="Arial"/>
                      <w:bCs/>
                      <w:color w:val="1E057D"/>
                      <w:szCs w:val="22"/>
                    </w:rPr>
                    <w:t>engaging</w:t>
                  </w:r>
                  <w:r>
                    <w:rPr>
                      <w:rFonts w:ascii="Arial" w:hAnsi="Arial" w:cs="Arial"/>
                      <w:bCs/>
                      <w:color w:val="1E057D"/>
                      <w:szCs w:val="22"/>
                    </w:rPr>
                    <w:t xml:space="preserve"> contest. </w:t>
                  </w:r>
                </w:p>
                <w:p w:rsidR="00734754" w:rsidRPr="00734754" w:rsidRDefault="00734754" w:rsidP="00062223">
                  <w:pPr>
                    <w:shd w:val="clear" w:color="auto" w:fill="FFFFFF"/>
                    <w:spacing w:after="40"/>
                    <w:ind w:right="416"/>
                    <w:jc w:val="right"/>
                    <w:rPr>
                      <w:rFonts w:ascii="Arial" w:hAnsi="Arial" w:cs="Arial"/>
                      <w:bCs/>
                      <w:i/>
                      <w:color w:val="1E057D"/>
                      <w:szCs w:val="22"/>
                    </w:rPr>
                  </w:pPr>
                  <w:r w:rsidRPr="00734754">
                    <w:rPr>
                      <w:rFonts w:ascii="Arial" w:hAnsi="Arial" w:cs="Arial"/>
                      <w:bCs/>
                      <w:i/>
                      <w:color w:val="1E057D"/>
                      <w:szCs w:val="22"/>
                    </w:rPr>
                    <w:t>Alan Thomas</w:t>
                  </w:r>
                </w:p>
                <w:p w:rsidR="008946C6" w:rsidRPr="007F719A" w:rsidRDefault="008946C6" w:rsidP="00FF79AA">
                  <w:pPr>
                    <w:rPr>
                      <w:rFonts w:ascii="Arial" w:hAnsi="Arial" w:cs="Arial"/>
                      <w:bCs/>
                      <w:color w:val="1E057D"/>
                      <w:sz w:val="24"/>
                      <w:szCs w:val="22"/>
                    </w:rPr>
                  </w:pPr>
                </w:p>
              </w:txbxContent>
            </v:textbox>
            <w10:wrap type="tight"/>
          </v:shape>
        </w:pict>
      </w:r>
    </w:p>
    <w:p w:rsidR="002E2446" w:rsidRDefault="00A63889" w:rsidP="008C1281">
      <w:pPr>
        <w:spacing w:after="200" w:line="276" w:lineRule="auto"/>
      </w:pPr>
      <w:r>
        <w:br w:type="page"/>
      </w:r>
      <w:r w:rsidR="009805A2">
        <w:rPr>
          <w:noProof/>
        </w:rPr>
        <w:lastRenderedPageBreak/>
        <w:drawing>
          <wp:inline distT="0" distB="0" distL="0" distR="0">
            <wp:extent cx="9760819" cy="9767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4645" t="24196" r="11235" b="66538"/>
                    <a:stretch>
                      <a:fillRect/>
                    </a:stretch>
                  </pic:blipFill>
                  <pic:spPr bwMode="auto">
                    <a:xfrm>
                      <a:off x="0" y="0"/>
                      <a:ext cx="9765494" cy="977214"/>
                    </a:xfrm>
                    <a:prstGeom prst="rect">
                      <a:avLst/>
                    </a:prstGeom>
                    <a:noFill/>
                    <a:ln w="9525">
                      <a:noFill/>
                      <a:miter lim="800000"/>
                      <a:headEnd/>
                      <a:tailEnd/>
                    </a:ln>
                  </pic:spPr>
                </pic:pic>
              </a:graphicData>
            </a:graphic>
          </wp:inline>
        </w:drawing>
      </w:r>
    </w:p>
    <w:tbl>
      <w:tblPr>
        <w:tblStyle w:val="LightShading-Accent11"/>
        <w:tblW w:w="0" w:type="auto"/>
        <w:tblInd w:w="250" w:type="dxa"/>
        <w:tblLook w:val="04A0"/>
      </w:tblPr>
      <w:tblGrid>
        <w:gridCol w:w="2552"/>
        <w:gridCol w:w="992"/>
        <w:gridCol w:w="3118"/>
      </w:tblGrid>
      <w:tr w:rsidR="006F1D0D" w:rsidTr="0035793F">
        <w:trPr>
          <w:cnfStyle w:val="100000000000"/>
          <w:trHeight w:hRule="exact" w:val="397"/>
        </w:trPr>
        <w:tc>
          <w:tcPr>
            <w:cnfStyle w:val="001000000000"/>
            <w:tcW w:w="2552" w:type="dxa"/>
            <w:tcBorders>
              <w:top w:val="nil"/>
            </w:tcBorders>
          </w:tcPr>
          <w:p w:rsidR="006F1D0D" w:rsidRPr="00271FF1" w:rsidRDefault="006F1D0D" w:rsidP="00A116B8">
            <w:pPr>
              <w:ind w:firstLine="459"/>
              <w:jc w:val="center"/>
              <w:rPr>
                <w:rFonts w:asciiTheme="minorHAnsi" w:hAnsiTheme="minorHAnsi"/>
                <w:b w:val="0"/>
                <w:color w:val="002060"/>
                <w:sz w:val="36"/>
              </w:rPr>
            </w:pPr>
            <w:r w:rsidRPr="002555EC">
              <w:rPr>
                <w:rFonts w:asciiTheme="minorHAnsi" w:hAnsiTheme="minorHAnsi"/>
                <w:color w:val="002060"/>
                <w:sz w:val="32"/>
              </w:rPr>
              <w:t>St Ives</w:t>
            </w:r>
            <w:r w:rsidR="00667A8C">
              <w:rPr>
                <w:rFonts w:asciiTheme="minorHAnsi" w:hAnsiTheme="minorHAnsi"/>
                <w:color w:val="002060"/>
                <w:sz w:val="32"/>
              </w:rPr>
              <w:t xml:space="preserve"> Hakes</w:t>
            </w:r>
            <w:r w:rsidRPr="002555EC">
              <w:rPr>
                <w:rFonts w:asciiTheme="minorHAnsi" w:hAnsiTheme="minorHAnsi"/>
                <w:color w:val="002060"/>
                <w:sz w:val="32"/>
              </w:rPr>
              <w:t xml:space="preserve"> </w:t>
            </w:r>
          </w:p>
        </w:tc>
        <w:tc>
          <w:tcPr>
            <w:tcW w:w="992" w:type="dxa"/>
            <w:tcBorders>
              <w:top w:val="nil"/>
            </w:tcBorders>
          </w:tcPr>
          <w:p w:rsidR="006F1D0D" w:rsidRPr="00271FF1" w:rsidRDefault="006F1D0D" w:rsidP="00C95205">
            <w:pPr>
              <w:jc w:val="center"/>
              <w:cnfStyle w:val="100000000000"/>
              <w:rPr>
                <w:rFonts w:asciiTheme="minorHAnsi" w:hAnsiTheme="minorHAnsi"/>
                <w:b w:val="0"/>
                <w:color w:val="002060"/>
                <w:sz w:val="36"/>
              </w:rPr>
            </w:pPr>
            <w:r w:rsidRPr="00271FF1">
              <w:rPr>
                <w:rFonts w:asciiTheme="minorHAnsi" w:hAnsiTheme="minorHAnsi"/>
                <w:color w:val="002060"/>
                <w:sz w:val="36"/>
              </w:rPr>
              <w:t>V</w:t>
            </w:r>
          </w:p>
        </w:tc>
        <w:tc>
          <w:tcPr>
            <w:tcW w:w="3118" w:type="dxa"/>
            <w:tcBorders>
              <w:top w:val="nil"/>
            </w:tcBorders>
          </w:tcPr>
          <w:p w:rsidR="006F1D0D" w:rsidRDefault="00923027" w:rsidP="00A116B8">
            <w:pPr>
              <w:ind w:firstLine="34"/>
              <w:jc w:val="center"/>
              <w:cnfStyle w:val="100000000000"/>
              <w:rPr>
                <w:rFonts w:asciiTheme="minorHAnsi" w:hAnsiTheme="minorHAnsi"/>
                <w:color w:val="002060"/>
                <w:sz w:val="32"/>
              </w:rPr>
            </w:pPr>
            <w:r>
              <w:rPr>
                <w:rFonts w:asciiTheme="minorHAnsi" w:hAnsiTheme="minorHAnsi"/>
                <w:noProof/>
                <w:color w:val="002060"/>
                <w:sz w:val="32"/>
              </w:rPr>
              <w:pict>
                <v:shape id="_x0000_s1085" type="#_x0000_t202" style="position:absolute;left:0;text-align:left;margin-left:217.9pt;margin-top:-.55pt;width:363.3pt;height:379.4pt;z-index:251676671;mso-position-horizontal-relative:text;mso-position-vertical-relative:text" filled="f" strokecolor="white [3212]" insetpen="t">
                  <v:stroke>
                    <o:left v:ext="view" color="#2f6194" insetpen="t" on="t"/>
                    <o:top v:ext="view" color="#2f6194" insetpen="t"/>
                    <o:right v:ext="view" color="#2f6194" insetpen="t" on="t"/>
                    <o:bottom v:ext="view" color="#2f6194" insetpen="t" on="t"/>
                    <o:column v:ext="view" color="black [0]"/>
                  </v:stroke>
                  <v:shadow color="#ccc"/>
                  <v:textbox style="mso-next-textbox:#_x0000_s1085;mso-column-margin:2mm" inset="2.88pt,2.88pt,2.88pt,2.88pt">
                    <w:txbxContent>
                      <w:p w:rsidR="001D6883" w:rsidRPr="00B06323" w:rsidRDefault="001D6883" w:rsidP="001D6883">
                        <w:pPr>
                          <w:ind w:firstLine="142"/>
                          <w:jc w:val="center"/>
                          <w:cnfStyle w:val="100000000000"/>
                          <w:rPr>
                            <w:rFonts w:asciiTheme="minorHAnsi" w:eastAsiaTheme="minorHAnsi" w:hAnsiTheme="minorHAnsi"/>
                            <w:color w:val="002060"/>
                          </w:rPr>
                        </w:pPr>
                        <w:r w:rsidRPr="001D6883">
                          <w:rPr>
                            <w:rFonts w:asciiTheme="minorHAnsi" w:eastAsiaTheme="minorHAnsi" w:hAnsiTheme="minorHAnsi"/>
                            <w:noProof/>
                            <w:color w:val="002060"/>
                          </w:rPr>
                          <w:drawing>
                            <wp:inline distT="0" distB="0" distL="0" distR="0">
                              <wp:extent cx="1916107" cy="1080000"/>
                              <wp:effectExtent l="19050" t="0" r="7943" b="0"/>
                              <wp:docPr id="8" name="Picture 6" descr="Prize_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_Draw.jpg"/>
                                      <pic:cNvPicPr/>
                                    </pic:nvPicPr>
                                    <pic:blipFill>
                                      <a:blip r:embed="rId12"/>
                                      <a:stretch>
                                        <a:fillRect/>
                                      </a:stretch>
                                    </pic:blipFill>
                                    <pic:spPr>
                                      <a:xfrm>
                                        <a:off x="0" y="0"/>
                                        <a:ext cx="1916107" cy="1080000"/>
                                      </a:xfrm>
                                      <a:prstGeom prst="rect">
                                        <a:avLst/>
                                      </a:prstGeom>
                                    </pic:spPr>
                                  </pic:pic>
                                </a:graphicData>
                              </a:graphic>
                            </wp:inline>
                          </w:drawing>
                        </w:r>
                        <w:r>
                          <w:rPr>
                            <w:rFonts w:asciiTheme="minorHAnsi" w:eastAsiaTheme="minorHAnsi" w:hAnsiTheme="minorHAnsi"/>
                            <w:noProof/>
                            <w:color w:val="002060"/>
                          </w:rPr>
                          <w:drawing>
                            <wp:inline distT="0" distB="0" distL="0" distR="0">
                              <wp:extent cx="1909888" cy="1080000"/>
                              <wp:effectExtent l="19050" t="0" r="0" b="0"/>
                              <wp:docPr id="9" name="Picture 8" descr="prize_dra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_draw2.jpg"/>
                                      <pic:cNvPicPr/>
                                    </pic:nvPicPr>
                                    <pic:blipFill>
                                      <a:blip r:embed="rId13"/>
                                      <a:stretch>
                                        <a:fillRect/>
                                      </a:stretch>
                                    </pic:blipFill>
                                    <pic:spPr>
                                      <a:xfrm>
                                        <a:off x="0" y="0"/>
                                        <a:ext cx="1909888" cy="1080000"/>
                                      </a:xfrm>
                                      <a:prstGeom prst="rect">
                                        <a:avLst/>
                                      </a:prstGeom>
                                    </pic:spPr>
                                  </pic:pic>
                                </a:graphicData>
                              </a:graphic>
                            </wp:inline>
                          </w:drawing>
                        </w:r>
                      </w:p>
                      <w:p w:rsidR="00B06323" w:rsidRPr="0032729A" w:rsidRDefault="00B06323" w:rsidP="00B06323">
                        <w:pPr>
                          <w:cnfStyle w:val="100000000000"/>
                          <w:rPr>
                            <w:rFonts w:asciiTheme="minorHAnsi" w:hAnsiTheme="minorHAnsi"/>
                            <w:color w:val="002060"/>
                            <w:sz w:val="16"/>
                            <w:szCs w:val="16"/>
                          </w:rPr>
                        </w:pPr>
                        <w:r w:rsidRPr="00B06323">
                          <w:rPr>
                            <w:rFonts w:asciiTheme="minorHAnsi" w:hAnsiTheme="minorHAnsi"/>
                            <w:b/>
                            <w:bCs/>
                            <w:color w:val="002060"/>
                          </w:rPr>
                          <w:t> </w:t>
                        </w:r>
                        <w:r w:rsidRPr="00B06323">
                          <w:rPr>
                            <w:rFonts w:asciiTheme="minorHAnsi" w:hAnsiTheme="minorHAnsi"/>
                            <w:color w:val="002060"/>
                          </w:rPr>
                          <w:t> </w:t>
                        </w:r>
                        <w:r w:rsidRPr="00B06323">
                          <w:rPr>
                            <w:rStyle w:val="Strong"/>
                            <w:rFonts w:asciiTheme="minorHAnsi" w:hAnsiTheme="minorHAnsi"/>
                            <w:color w:val="002060"/>
                            <w:sz w:val="22"/>
                          </w:rPr>
                          <w:t xml:space="preserve">MEMBERS DRAW </w:t>
                        </w:r>
                        <w:r w:rsidR="00435C3A">
                          <w:rPr>
                            <w:rStyle w:val="Strong"/>
                            <w:rFonts w:asciiTheme="minorHAnsi" w:hAnsiTheme="minorHAnsi"/>
                            <w:color w:val="002060"/>
                            <w:sz w:val="22"/>
                          </w:rPr>
                          <w:t>STANDS AT £70.00</w:t>
                        </w:r>
                      </w:p>
                      <w:p w:rsidR="00435C3A" w:rsidRDefault="00B06323" w:rsidP="004A0A95">
                        <w:pPr>
                          <w:ind w:firstLine="142"/>
                          <w:cnfStyle w:val="100000000000"/>
                          <w:rPr>
                            <w:rFonts w:asciiTheme="minorHAnsi" w:hAnsiTheme="minorHAnsi"/>
                            <w:color w:val="002060"/>
                          </w:rPr>
                        </w:pPr>
                        <w:r w:rsidRPr="00B06323">
                          <w:rPr>
                            <w:rFonts w:asciiTheme="minorHAnsi" w:hAnsiTheme="minorHAnsi"/>
                            <w:color w:val="002060"/>
                          </w:rPr>
                          <w:t xml:space="preserve">The Members Draw will also be made today </w:t>
                        </w:r>
                        <w:r>
                          <w:rPr>
                            <w:rFonts w:asciiTheme="minorHAnsi" w:hAnsiTheme="minorHAnsi"/>
                            <w:color w:val="002060"/>
                          </w:rPr>
                          <w:t>anytime from</w:t>
                        </w:r>
                        <w:r w:rsidRPr="00B06323">
                          <w:rPr>
                            <w:rFonts w:asciiTheme="minorHAnsi" w:hAnsiTheme="minorHAnsi"/>
                            <w:color w:val="002060"/>
                          </w:rPr>
                          <w:t xml:space="preserve"> 16.30-18.30. </w:t>
                        </w:r>
                        <w:r w:rsidR="004A0A95">
                          <w:rPr>
                            <w:rFonts w:asciiTheme="minorHAnsi" w:hAnsiTheme="minorHAnsi"/>
                            <w:color w:val="002060"/>
                          </w:rPr>
                          <w:t xml:space="preserve"> </w:t>
                        </w:r>
                        <w:r w:rsidRPr="00B06323">
                          <w:rPr>
                            <w:rFonts w:asciiTheme="minorHAnsi" w:hAnsiTheme="minorHAnsi"/>
                            <w:color w:val="002060"/>
                          </w:rPr>
                          <w:t>All you have to</w:t>
                        </w:r>
                        <w:r w:rsidR="00B127CC">
                          <w:rPr>
                            <w:rFonts w:asciiTheme="minorHAnsi" w:hAnsiTheme="minorHAnsi"/>
                            <w:color w:val="002060"/>
                          </w:rPr>
                          <w:t xml:space="preserve"> do to win £8</w:t>
                        </w:r>
                        <w:r>
                          <w:rPr>
                            <w:rFonts w:asciiTheme="minorHAnsi" w:hAnsiTheme="minorHAnsi"/>
                            <w:color w:val="002060"/>
                          </w:rPr>
                          <w:t xml:space="preserve">0.00 is </w:t>
                        </w:r>
                        <w:r w:rsidRPr="00B06323">
                          <w:rPr>
                            <w:rFonts w:asciiTheme="minorHAnsi" w:hAnsiTheme="minorHAnsi"/>
                            <w:b/>
                            <w:color w:val="002060"/>
                          </w:rPr>
                          <w:t>be in the club</w:t>
                        </w:r>
                        <w:r w:rsidRPr="00B06323">
                          <w:rPr>
                            <w:rFonts w:asciiTheme="minorHAnsi" w:hAnsiTheme="minorHAnsi"/>
                            <w:color w:val="002060"/>
                          </w:rPr>
                          <w:t xml:space="preserve"> </w:t>
                        </w:r>
                        <w:r w:rsidRPr="00B06323">
                          <w:rPr>
                            <w:rFonts w:asciiTheme="minorHAnsi" w:hAnsiTheme="minorHAnsi"/>
                            <w:b/>
                            <w:color w:val="002060"/>
                          </w:rPr>
                          <w:t>with your membership card</w:t>
                        </w:r>
                        <w:r w:rsidRPr="00B06323">
                          <w:rPr>
                            <w:rFonts w:asciiTheme="minorHAnsi" w:hAnsiTheme="minorHAnsi"/>
                            <w:color w:val="002060"/>
                          </w:rPr>
                          <w:t xml:space="preserve">. </w:t>
                        </w:r>
                        <w:r w:rsidR="004A0A95">
                          <w:rPr>
                            <w:rFonts w:asciiTheme="minorHAnsi" w:hAnsiTheme="minorHAnsi"/>
                            <w:color w:val="002060"/>
                          </w:rPr>
                          <w:t xml:space="preserve"> </w:t>
                        </w:r>
                        <w:r w:rsidRPr="00B06323">
                          <w:rPr>
                            <w:rFonts w:asciiTheme="minorHAnsi" w:hAnsiTheme="minorHAnsi"/>
                            <w:color w:val="002060"/>
                          </w:rPr>
                          <w:t>If your number is drawn pr</w:t>
                        </w:r>
                        <w:r w:rsidR="00435C3A">
                          <w:rPr>
                            <w:rFonts w:asciiTheme="minorHAnsi" w:hAnsiTheme="minorHAnsi"/>
                            <w:color w:val="002060"/>
                          </w:rPr>
                          <w:t>esent your card to Andrew or the presiding club official</w:t>
                        </w:r>
                        <w:r w:rsidRPr="00B06323">
                          <w:rPr>
                            <w:rFonts w:asciiTheme="minorHAnsi" w:hAnsiTheme="minorHAnsi"/>
                            <w:color w:val="002060"/>
                          </w:rPr>
                          <w:t xml:space="preserve"> and the £</w:t>
                        </w:r>
                        <w:r w:rsidR="00B127CC">
                          <w:rPr>
                            <w:rFonts w:asciiTheme="minorHAnsi" w:hAnsiTheme="minorHAnsi"/>
                            <w:color w:val="002060"/>
                          </w:rPr>
                          <w:t>8</w:t>
                        </w:r>
                        <w:r w:rsidR="00435C3A">
                          <w:rPr>
                            <w:rFonts w:asciiTheme="minorHAnsi" w:hAnsiTheme="minorHAnsi"/>
                            <w:color w:val="002060"/>
                          </w:rPr>
                          <w:t>0</w:t>
                        </w:r>
                        <w:r w:rsidRPr="00B06323">
                          <w:rPr>
                            <w:rFonts w:asciiTheme="minorHAnsi" w:hAnsiTheme="minorHAnsi"/>
                            <w:color w:val="002060"/>
                          </w:rPr>
                          <w:t>.00 is yours.</w:t>
                        </w:r>
                        <w:r w:rsidR="004A0A95">
                          <w:rPr>
                            <w:rFonts w:asciiTheme="minorHAnsi" w:hAnsiTheme="minorHAnsi"/>
                            <w:color w:val="002060"/>
                          </w:rPr>
                          <w:t xml:space="preserve">  </w:t>
                        </w:r>
                        <w:r w:rsidR="00107303">
                          <w:rPr>
                            <w:rFonts w:asciiTheme="minorHAnsi" w:hAnsiTheme="minorHAnsi"/>
                            <w:color w:val="002060"/>
                          </w:rPr>
                          <w:t>T</w:t>
                        </w:r>
                        <w:r w:rsidR="00435C3A">
                          <w:rPr>
                            <w:rFonts w:asciiTheme="minorHAnsi" w:hAnsiTheme="minorHAnsi"/>
                            <w:color w:val="002060"/>
                          </w:rPr>
                          <w:t xml:space="preserve">here are always members who are not here. </w:t>
                        </w:r>
                        <w:r w:rsidR="004A0A95">
                          <w:rPr>
                            <w:rFonts w:asciiTheme="minorHAnsi" w:hAnsiTheme="minorHAnsi"/>
                            <w:color w:val="002060"/>
                          </w:rPr>
                          <w:t xml:space="preserve"> </w:t>
                        </w:r>
                        <w:r w:rsidR="00435C3A">
                          <w:rPr>
                            <w:rFonts w:asciiTheme="minorHAnsi" w:hAnsiTheme="minorHAnsi"/>
                            <w:color w:val="002060"/>
                          </w:rPr>
                          <w:t>This increases your chance of winning, or at least of not losing.  If the name selected is not in the clubhouse with th</w:t>
                        </w:r>
                        <w:r w:rsidR="00B127CC">
                          <w:rPr>
                            <w:rFonts w:asciiTheme="minorHAnsi" w:hAnsiTheme="minorHAnsi"/>
                            <w:color w:val="002060"/>
                          </w:rPr>
                          <w:t>eir card, the jackpot will be £9</w:t>
                        </w:r>
                        <w:r w:rsidR="00435C3A">
                          <w:rPr>
                            <w:rFonts w:asciiTheme="minorHAnsi" w:hAnsiTheme="minorHAnsi"/>
                            <w:color w:val="002060"/>
                          </w:rPr>
                          <w:t>0.00 for the next home fixture.</w:t>
                        </w:r>
                      </w:p>
                      <w:p w:rsidR="009C2811" w:rsidRDefault="009C2811" w:rsidP="004A0A95">
                        <w:pPr>
                          <w:ind w:firstLine="142"/>
                          <w:cnfStyle w:val="100000000000"/>
                          <w:rPr>
                            <w:rFonts w:asciiTheme="minorHAnsi" w:hAnsiTheme="minorHAnsi"/>
                            <w:color w:val="00206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2451"/>
                          <w:gridCol w:w="4292"/>
                        </w:tblGrid>
                        <w:tr w:rsidR="00C11508" w:rsidTr="009C2811">
                          <w:trPr>
                            <w:jc w:val="center"/>
                          </w:trPr>
                          <w:tc>
                            <w:tcPr>
                              <w:tcW w:w="7135" w:type="dxa"/>
                              <w:gridSpan w:val="3"/>
                            </w:tcPr>
                            <w:p w:rsidR="00C11508" w:rsidRPr="004A0A95" w:rsidRDefault="004A0A95" w:rsidP="00E6316F">
                              <w:pPr>
                                <w:ind w:firstLine="42"/>
                                <w:rPr>
                                  <w:rFonts w:asciiTheme="minorHAnsi" w:hAnsiTheme="minorHAnsi"/>
                                  <w:b/>
                                  <w:color w:val="002060"/>
                                  <w:sz w:val="22"/>
                                </w:rPr>
                              </w:pPr>
                              <w:r w:rsidRPr="00BF13C7">
                                <w:rPr>
                                  <w:rFonts w:asciiTheme="minorHAnsi" w:hAnsiTheme="minorHAnsi"/>
                                  <w:b/>
                                  <w:color w:val="002060"/>
                                  <w:sz w:val="22"/>
                                </w:rPr>
                                <w:t>Quick quiz</w:t>
                              </w:r>
                            </w:p>
                          </w:tc>
                        </w:tr>
                        <w:tr w:rsidR="004A0A95" w:rsidTr="009C2811">
                          <w:trPr>
                            <w:trHeight w:val="185"/>
                            <w:jc w:val="center"/>
                          </w:trPr>
                          <w:tc>
                            <w:tcPr>
                              <w:tcW w:w="392" w:type="dxa"/>
                            </w:tcPr>
                            <w:p w:rsidR="004A0A95" w:rsidRDefault="004A0A95" w:rsidP="00324C0E">
                              <w:pPr>
                                <w:rPr>
                                  <w:rFonts w:asciiTheme="minorHAnsi" w:hAnsiTheme="minorHAnsi"/>
                                  <w:color w:val="002060"/>
                                </w:rPr>
                              </w:pPr>
                              <w:r>
                                <w:rPr>
                                  <w:rFonts w:asciiTheme="minorHAnsi" w:hAnsiTheme="minorHAnsi"/>
                                  <w:color w:val="002060"/>
                                </w:rPr>
                                <w:t>1.</w:t>
                              </w:r>
                            </w:p>
                          </w:tc>
                          <w:tc>
                            <w:tcPr>
                              <w:tcW w:w="6743" w:type="dxa"/>
                              <w:gridSpan w:val="2"/>
                            </w:tcPr>
                            <w:p w:rsidR="004A0A95" w:rsidRDefault="004A0A95" w:rsidP="004A0A95">
                              <w:pPr>
                                <w:rPr>
                                  <w:rFonts w:asciiTheme="minorHAnsi" w:hAnsiTheme="minorHAnsi"/>
                                  <w:color w:val="002060"/>
                                </w:rPr>
                              </w:pPr>
                              <w:r w:rsidRPr="004A0A95">
                                <w:rPr>
                                  <w:rFonts w:asciiTheme="minorHAnsi" w:hAnsiTheme="minorHAnsi"/>
                                  <w:color w:val="002060"/>
                                </w:rPr>
                                <w:t>In what year were replacements first introduced into the Five Nations Championship?</w:t>
                              </w:r>
                            </w:p>
                          </w:tc>
                        </w:tr>
                        <w:tr w:rsidR="004A0A95" w:rsidTr="009C2811">
                          <w:trPr>
                            <w:trHeight w:val="181"/>
                            <w:jc w:val="center"/>
                          </w:trPr>
                          <w:tc>
                            <w:tcPr>
                              <w:tcW w:w="392" w:type="dxa"/>
                            </w:tcPr>
                            <w:p w:rsidR="004A0A95" w:rsidRDefault="004A0A95" w:rsidP="00324C0E">
                              <w:pPr>
                                <w:rPr>
                                  <w:rFonts w:asciiTheme="minorHAnsi" w:hAnsiTheme="minorHAnsi"/>
                                  <w:color w:val="002060"/>
                                </w:rPr>
                              </w:pPr>
                              <w:r>
                                <w:rPr>
                                  <w:rFonts w:asciiTheme="minorHAnsi" w:hAnsiTheme="minorHAnsi"/>
                                  <w:color w:val="002060"/>
                                </w:rPr>
                                <w:t>2.</w:t>
                              </w:r>
                            </w:p>
                          </w:tc>
                          <w:tc>
                            <w:tcPr>
                              <w:tcW w:w="6743" w:type="dxa"/>
                              <w:gridSpan w:val="2"/>
                            </w:tcPr>
                            <w:p w:rsidR="004A0A95" w:rsidRDefault="004A0A95" w:rsidP="00324C0E">
                              <w:pPr>
                                <w:rPr>
                                  <w:rFonts w:asciiTheme="minorHAnsi" w:hAnsiTheme="minorHAnsi"/>
                                  <w:color w:val="002060"/>
                                </w:rPr>
                              </w:pPr>
                              <w:r w:rsidRPr="004A0A95">
                                <w:rPr>
                                  <w:rFonts w:asciiTheme="minorHAnsi" w:hAnsiTheme="minorHAnsi"/>
                                  <w:color w:val="002060"/>
                                </w:rPr>
                                <w:t xml:space="preserve">Which commentator will always be remembered for the comment, “What a start!” </w:t>
                              </w:r>
                            </w:p>
                          </w:tc>
                        </w:tr>
                        <w:tr w:rsidR="004A0A95" w:rsidTr="009C2811">
                          <w:trPr>
                            <w:trHeight w:val="181"/>
                            <w:jc w:val="center"/>
                          </w:trPr>
                          <w:tc>
                            <w:tcPr>
                              <w:tcW w:w="392" w:type="dxa"/>
                            </w:tcPr>
                            <w:p w:rsidR="004A0A95" w:rsidRDefault="004A0A95" w:rsidP="00324C0E">
                              <w:pPr>
                                <w:rPr>
                                  <w:rFonts w:asciiTheme="minorHAnsi" w:hAnsiTheme="minorHAnsi"/>
                                  <w:color w:val="002060"/>
                                </w:rPr>
                              </w:pPr>
                              <w:r>
                                <w:rPr>
                                  <w:rFonts w:asciiTheme="minorHAnsi" w:hAnsiTheme="minorHAnsi"/>
                                  <w:color w:val="002060"/>
                                </w:rPr>
                                <w:t>3.</w:t>
                              </w:r>
                            </w:p>
                          </w:tc>
                          <w:tc>
                            <w:tcPr>
                              <w:tcW w:w="6743" w:type="dxa"/>
                              <w:gridSpan w:val="2"/>
                            </w:tcPr>
                            <w:p w:rsidR="004A0A95" w:rsidRDefault="004A0A95" w:rsidP="009C2811">
                              <w:pPr>
                                <w:rPr>
                                  <w:rFonts w:asciiTheme="minorHAnsi" w:hAnsiTheme="minorHAnsi"/>
                                  <w:color w:val="002060"/>
                                </w:rPr>
                              </w:pPr>
                              <w:r w:rsidRPr="00681D6B">
                                <w:rPr>
                                  <w:rFonts w:asciiTheme="minorHAnsi" w:hAnsiTheme="minorHAnsi"/>
                                  <w:color w:val="002060"/>
                                </w:rPr>
                                <w:t>The Rothman’s Rugby Yearbook recorded the incident, “when a lady called Erika erupted on to the field like a galleon in full sail, but minus her spinnakers.” What was the year and who w</w:t>
                              </w:r>
                              <w:r w:rsidR="009C2811">
                                <w:rPr>
                                  <w:rFonts w:asciiTheme="minorHAnsi" w:hAnsiTheme="minorHAnsi"/>
                                  <w:color w:val="002060"/>
                                </w:rPr>
                                <w:t>as</w:t>
                              </w:r>
                              <w:r w:rsidRPr="00681D6B">
                                <w:rPr>
                                  <w:rFonts w:asciiTheme="minorHAnsi" w:hAnsiTheme="minorHAnsi"/>
                                  <w:color w:val="002060"/>
                                </w:rPr>
                                <w:t xml:space="preserve"> England</w:t>
                              </w:r>
                              <w:r w:rsidR="009C2811">
                                <w:rPr>
                                  <w:rFonts w:asciiTheme="minorHAnsi" w:hAnsiTheme="minorHAnsi"/>
                                  <w:color w:val="002060"/>
                                </w:rPr>
                                <w:t xml:space="preserve"> </w:t>
                              </w:r>
                              <w:r w:rsidR="009C2811" w:rsidRPr="00681D6B">
                                <w:rPr>
                                  <w:rFonts w:asciiTheme="minorHAnsi" w:hAnsiTheme="minorHAnsi"/>
                                  <w:color w:val="002060"/>
                                </w:rPr>
                                <w:t>playing</w:t>
                              </w:r>
                              <w:r w:rsidRPr="00681D6B">
                                <w:rPr>
                                  <w:rFonts w:asciiTheme="minorHAnsi" w:hAnsiTheme="minorHAnsi"/>
                                  <w:color w:val="002060"/>
                                </w:rPr>
                                <w:t>?</w:t>
                              </w:r>
                            </w:p>
                          </w:tc>
                        </w:tr>
                        <w:tr w:rsidR="004A0A95" w:rsidTr="009C2811">
                          <w:trPr>
                            <w:trHeight w:val="181"/>
                            <w:jc w:val="center"/>
                          </w:trPr>
                          <w:tc>
                            <w:tcPr>
                              <w:tcW w:w="392" w:type="dxa"/>
                            </w:tcPr>
                            <w:p w:rsidR="004A0A95" w:rsidRDefault="004A0A95" w:rsidP="00324C0E">
                              <w:pPr>
                                <w:rPr>
                                  <w:rFonts w:asciiTheme="minorHAnsi" w:hAnsiTheme="minorHAnsi"/>
                                  <w:color w:val="002060"/>
                                </w:rPr>
                              </w:pPr>
                              <w:r>
                                <w:rPr>
                                  <w:rFonts w:asciiTheme="minorHAnsi" w:hAnsiTheme="minorHAnsi"/>
                                  <w:color w:val="002060"/>
                                </w:rPr>
                                <w:t>4.</w:t>
                              </w:r>
                            </w:p>
                          </w:tc>
                          <w:tc>
                            <w:tcPr>
                              <w:tcW w:w="2451" w:type="dxa"/>
                            </w:tcPr>
                            <w:p w:rsidR="004A0A95" w:rsidRPr="00681D6B" w:rsidRDefault="004A0A95" w:rsidP="004A0A95">
                              <w:pPr>
                                <w:rPr>
                                  <w:rFonts w:asciiTheme="minorHAnsi" w:hAnsiTheme="minorHAnsi"/>
                                  <w:color w:val="002060"/>
                                </w:rPr>
                              </w:pPr>
                              <w:r>
                                <w:rPr>
                                  <w:rFonts w:asciiTheme="minorHAnsi" w:hAnsiTheme="minorHAnsi"/>
                                  <w:color w:val="002060"/>
                                </w:rPr>
                                <w:t>These are some of the</w:t>
                              </w:r>
                              <w:r w:rsidRPr="00681D6B">
                                <w:rPr>
                                  <w:rFonts w:asciiTheme="minorHAnsi" w:hAnsiTheme="minorHAnsi"/>
                                  <w:color w:val="002060"/>
                                </w:rPr>
                                <w:t xml:space="preserve"> seven lineout signa</w:t>
                              </w:r>
                              <w:r>
                                <w:rPr>
                                  <w:rFonts w:asciiTheme="minorHAnsi" w:hAnsiTheme="minorHAnsi"/>
                                  <w:color w:val="002060"/>
                                </w:rPr>
                                <w:t>ls the referee may use. What do they indicate</w:t>
                              </w:r>
                              <w:r w:rsidRPr="00681D6B">
                                <w:rPr>
                                  <w:rFonts w:asciiTheme="minorHAnsi" w:hAnsiTheme="minorHAnsi"/>
                                  <w:color w:val="002060"/>
                                </w:rPr>
                                <w:t>?</w:t>
                              </w:r>
                            </w:p>
                          </w:tc>
                          <w:tc>
                            <w:tcPr>
                              <w:tcW w:w="4292" w:type="dxa"/>
                            </w:tcPr>
                            <w:p w:rsidR="004A0A95" w:rsidRDefault="004A0A95" w:rsidP="004A0A95">
                              <w:pPr>
                                <w:jc w:val="center"/>
                                <w:rPr>
                                  <w:rFonts w:asciiTheme="minorHAnsi" w:hAnsiTheme="minorHAnsi"/>
                                  <w:color w:val="002060"/>
                                </w:rPr>
                              </w:pPr>
                              <w:r>
                                <w:rPr>
                                  <w:rFonts w:ascii="Verdana" w:hAnsi="Verdana"/>
                                  <w:noProof/>
                                  <w:color w:val="004486"/>
                                  <w:sz w:val="18"/>
                                  <w:szCs w:val="18"/>
                                </w:rPr>
                                <w:drawing>
                                  <wp:inline distT="0" distB="0" distL="0" distR="0">
                                    <wp:extent cx="444238" cy="617415"/>
                                    <wp:effectExtent l="0" t="0" r="0" b="0"/>
                                    <wp:docPr id="7" name="Picture 4" descr="http://www.irblaws.com/images/signals/29_thum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blaws.com/images/signals/29_thumb.png">
                                              <a:hlinkClick r:id="rId14"/>
                                            </pic:cNvPr>
                                            <pic:cNvPicPr>
                                              <a:picLocks noChangeAspect="1" noChangeArrowheads="1"/>
                                            </pic:cNvPicPr>
                                          </pic:nvPicPr>
                                          <pic:blipFill>
                                            <a:blip r:embed="rId15"/>
                                            <a:srcRect l="12195" r="15853"/>
                                            <a:stretch>
                                              <a:fillRect/>
                                            </a:stretch>
                                          </pic:blipFill>
                                          <pic:spPr bwMode="auto">
                                            <a:xfrm>
                                              <a:off x="0" y="0"/>
                                              <a:ext cx="444238" cy="617415"/>
                                            </a:xfrm>
                                            <a:prstGeom prst="rect">
                                              <a:avLst/>
                                            </a:prstGeom>
                                            <a:noFill/>
                                            <a:ln w="9525">
                                              <a:noFill/>
                                              <a:miter lim="800000"/>
                                              <a:headEnd/>
                                              <a:tailEnd/>
                                            </a:ln>
                                          </pic:spPr>
                                        </pic:pic>
                                      </a:graphicData>
                                    </a:graphic>
                                  </wp:inline>
                                </w:drawing>
                              </w:r>
                              <w:r>
                                <w:rPr>
                                  <w:rFonts w:asciiTheme="minorHAnsi" w:hAnsiTheme="minorHAnsi"/>
                                  <w:color w:val="002060"/>
                                </w:rPr>
                                <w:t xml:space="preserve">    </w:t>
                              </w:r>
                              <w:r>
                                <w:rPr>
                                  <w:rFonts w:ascii="Verdana" w:hAnsi="Verdana"/>
                                  <w:noProof/>
                                  <w:color w:val="004486"/>
                                  <w:sz w:val="18"/>
                                  <w:szCs w:val="18"/>
                                </w:rPr>
                                <w:drawing>
                                  <wp:inline distT="0" distB="0" distL="0" distR="0">
                                    <wp:extent cx="468923" cy="617415"/>
                                    <wp:effectExtent l="0" t="0" r="0" b="0"/>
                                    <wp:docPr id="10" name="Picture 7" descr="http://www.irblaws.com/images/signals/31_thumb.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rblaws.com/images/signals/31_thumb.png">
                                              <a:hlinkClick r:id="rId16"/>
                                            </pic:cNvPr>
                                            <pic:cNvPicPr>
                                              <a:picLocks noChangeAspect="1" noChangeArrowheads="1"/>
                                            </pic:cNvPicPr>
                                          </pic:nvPicPr>
                                          <pic:blipFill>
                                            <a:blip r:embed="rId17"/>
                                            <a:srcRect l="6329" r="17721"/>
                                            <a:stretch>
                                              <a:fillRect/>
                                            </a:stretch>
                                          </pic:blipFill>
                                          <pic:spPr bwMode="auto">
                                            <a:xfrm>
                                              <a:off x="0" y="0"/>
                                              <a:ext cx="468923" cy="617415"/>
                                            </a:xfrm>
                                            <a:prstGeom prst="rect">
                                              <a:avLst/>
                                            </a:prstGeom>
                                            <a:noFill/>
                                            <a:ln w="9525">
                                              <a:noFill/>
                                              <a:miter lim="800000"/>
                                              <a:headEnd/>
                                              <a:tailEnd/>
                                            </a:ln>
                                          </pic:spPr>
                                        </pic:pic>
                                      </a:graphicData>
                                    </a:graphic>
                                  </wp:inline>
                                </w:drawing>
                              </w:r>
                              <w:r>
                                <w:rPr>
                                  <w:rFonts w:asciiTheme="minorHAnsi" w:hAnsiTheme="minorHAnsi"/>
                                  <w:color w:val="002060"/>
                                </w:rPr>
                                <w:t xml:space="preserve">    </w:t>
                              </w:r>
                              <w:r>
                                <w:rPr>
                                  <w:rFonts w:ascii="Verdana" w:hAnsi="Verdana"/>
                                  <w:noProof/>
                                  <w:color w:val="004486"/>
                                  <w:sz w:val="18"/>
                                  <w:szCs w:val="18"/>
                                </w:rPr>
                                <w:drawing>
                                  <wp:inline distT="0" distB="0" distL="0" distR="0">
                                    <wp:extent cx="461108" cy="633046"/>
                                    <wp:effectExtent l="0" t="0" r="0" b="0"/>
                                    <wp:docPr id="11" name="Picture 10" descr="http://www.irblaws.com/images/signals/27_thum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rblaws.com/images/signals/27_thumb.png">
                                              <a:hlinkClick r:id="rId18"/>
                                            </pic:cNvPr>
                                            <pic:cNvPicPr>
                                              <a:picLocks noChangeAspect="1" noChangeArrowheads="1"/>
                                            </pic:cNvPicPr>
                                          </pic:nvPicPr>
                                          <pic:blipFill>
                                            <a:blip r:embed="rId19"/>
                                            <a:srcRect l="9876" r="17284"/>
                                            <a:stretch>
                                              <a:fillRect/>
                                            </a:stretch>
                                          </pic:blipFill>
                                          <pic:spPr bwMode="auto">
                                            <a:xfrm>
                                              <a:off x="0" y="0"/>
                                              <a:ext cx="461108" cy="633046"/>
                                            </a:xfrm>
                                            <a:prstGeom prst="rect">
                                              <a:avLst/>
                                            </a:prstGeom>
                                            <a:noFill/>
                                            <a:ln w="9525">
                                              <a:noFill/>
                                              <a:miter lim="800000"/>
                                              <a:headEnd/>
                                              <a:tailEnd/>
                                            </a:ln>
                                          </pic:spPr>
                                        </pic:pic>
                                      </a:graphicData>
                                    </a:graphic>
                                  </wp:inline>
                                </w:drawing>
                              </w:r>
                              <w:r>
                                <w:rPr>
                                  <w:rFonts w:asciiTheme="minorHAnsi" w:hAnsiTheme="minorHAnsi"/>
                                  <w:color w:val="002060"/>
                                </w:rPr>
                                <w:t xml:space="preserve">    </w:t>
                              </w:r>
                              <w:r>
                                <w:rPr>
                                  <w:rFonts w:ascii="Verdana" w:hAnsi="Verdana"/>
                                  <w:noProof/>
                                  <w:color w:val="004486"/>
                                  <w:sz w:val="18"/>
                                  <w:szCs w:val="18"/>
                                </w:rPr>
                                <w:drawing>
                                  <wp:inline distT="0" distB="0" distL="0" distR="0">
                                    <wp:extent cx="578338" cy="578338"/>
                                    <wp:effectExtent l="0" t="0" r="0" b="0"/>
                                    <wp:docPr id="13" name="Picture 13" descr="http://www.irblaws.com/images/signals/30_thumb.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rblaws.com/images/signals/30_thumb.png">
                                              <a:hlinkClick r:id="rId20"/>
                                            </pic:cNvPr>
                                            <pic:cNvPicPr>
                                              <a:picLocks noChangeAspect="1" noChangeArrowheads="1"/>
                                            </pic:cNvPicPr>
                                          </pic:nvPicPr>
                                          <pic:blipFill>
                                            <a:blip r:embed="rId21"/>
                                            <a:srcRect/>
                                            <a:stretch>
                                              <a:fillRect/>
                                            </a:stretch>
                                          </pic:blipFill>
                                          <pic:spPr bwMode="auto">
                                            <a:xfrm>
                                              <a:off x="0" y="0"/>
                                              <a:ext cx="578260" cy="578260"/>
                                            </a:xfrm>
                                            <a:prstGeom prst="rect">
                                              <a:avLst/>
                                            </a:prstGeom>
                                            <a:noFill/>
                                            <a:ln w="9525">
                                              <a:noFill/>
                                              <a:miter lim="800000"/>
                                              <a:headEnd/>
                                              <a:tailEnd/>
                                            </a:ln>
                                          </pic:spPr>
                                        </pic:pic>
                                      </a:graphicData>
                                    </a:graphic>
                                  </wp:inline>
                                </w:drawing>
                              </w:r>
                            </w:p>
                          </w:tc>
                        </w:tr>
                        <w:tr w:rsidR="004A0A95" w:rsidTr="009C2811">
                          <w:trPr>
                            <w:trHeight w:val="181"/>
                            <w:jc w:val="center"/>
                          </w:trPr>
                          <w:tc>
                            <w:tcPr>
                              <w:tcW w:w="392" w:type="dxa"/>
                            </w:tcPr>
                            <w:p w:rsidR="004A0A95" w:rsidRDefault="004A0A95" w:rsidP="00324C0E">
                              <w:pPr>
                                <w:rPr>
                                  <w:rFonts w:asciiTheme="minorHAnsi" w:hAnsiTheme="minorHAnsi"/>
                                  <w:color w:val="002060"/>
                                </w:rPr>
                              </w:pPr>
                              <w:r>
                                <w:rPr>
                                  <w:rFonts w:asciiTheme="minorHAnsi" w:hAnsiTheme="minorHAnsi"/>
                                  <w:color w:val="002060"/>
                                </w:rPr>
                                <w:t>5.</w:t>
                              </w:r>
                            </w:p>
                          </w:tc>
                          <w:tc>
                            <w:tcPr>
                              <w:tcW w:w="6743" w:type="dxa"/>
                              <w:gridSpan w:val="2"/>
                            </w:tcPr>
                            <w:p w:rsidR="004A0A95" w:rsidRDefault="004A0A95" w:rsidP="00324C0E">
                              <w:pPr>
                                <w:rPr>
                                  <w:rFonts w:asciiTheme="minorHAnsi" w:hAnsiTheme="minorHAnsi"/>
                                  <w:color w:val="002060"/>
                                </w:rPr>
                              </w:pPr>
                              <w:r>
                                <w:rPr>
                                  <w:rFonts w:asciiTheme="minorHAnsi" w:hAnsiTheme="minorHAnsi"/>
                                  <w:color w:val="002060"/>
                                </w:rPr>
                                <w:t>Who is the current top scorer for this season for St Ives?</w:t>
                              </w:r>
                            </w:p>
                          </w:tc>
                        </w:tr>
                        <w:tr w:rsidR="004A0A95" w:rsidTr="009C2811">
                          <w:trPr>
                            <w:trHeight w:val="496"/>
                            <w:jc w:val="center"/>
                          </w:trPr>
                          <w:tc>
                            <w:tcPr>
                              <w:tcW w:w="7135" w:type="dxa"/>
                              <w:gridSpan w:val="3"/>
                            </w:tcPr>
                            <w:p w:rsidR="004A0A95" w:rsidRDefault="004A0A95" w:rsidP="00821083">
                              <w:pPr>
                                <w:jc w:val="right"/>
                                <w:rPr>
                                  <w:rFonts w:asciiTheme="minorHAnsi" w:hAnsiTheme="minorHAnsi"/>
                                  <w:color w:val="002060"/>
                                </w:rPr>
                              </w:pPr>
                            </w:p>
                            <w:p w:rsidR="009C2811" w:rsidRPr="009C2811" w:rsidRDefault="009C2811" w:rsidP="00821083">
                              <w:pPr>
                                <w:jc w:val="right"/>
                                <w:rPr>
                                  <w:rFonts w:asciiTheme="minorHAnsi" w:hAnsiTheme="minorHAnsi"/>
                                  <w:i/>
                                  <w:color w:val="002060"/>
                                </w:rPr>
                              </w:pPr>
                              <w:r w:rsidRPr="009C2811">
                                <w:rPr>
                                  <w:rFonts w:asciiTheme="minorHAnsi" w:hAnsiTheme="minorHAnsi"/>
                                  <w:i/>
                                  <w:color w:val="002060"/>
                                </w:rPr>
                                <w:t>Answers on back page</w:t>
                              </w:r>
                            </w:p>
                          </w:tc>
                        </w:tr>
                      </w:tbl>
                      <w:p w:rsidR="001D6883" w:rsidRDefault="001D6883" w:rsidP="00324C0E">
                        <w:pPr>
                          <w:ind w:firstLine="142"/>
                          <w:cnfStyle w:val="100000000000"/>
                          <w:rPr>
                            <w:rFonts w:asciiTheme="minorHAnsi" w:hAnsiTheme="minorHAnsi"/>
                            <w:color w:val="002060"/>
                          </w:rPr>
                        </w:pPr>
                      </w:p>
                    </w:txbxContent>
                  </v:textbox>
                </v:shape>
              </w:pict>
            </w:r>
            <w:r w:rsidR="00107303">
              <w:rPr>
                <w:rFonts w:asciiTheme="minorHAnsi" w:hAnsiTheme="minorHAnsi"/>
                <w:noProof/>
                <w:color w:val="002060"/>
                <w:sz w:val="32"/>
              </w:rPr>
              <w:t>Teignmouth</w:t>
            </w:r>
          </w:p>
          <w:p w:rsidR="006F1D0D" w:rsidRPr="00271FF1" w:rsidRDefault="006F1D0D" w:rsidP="006F1D0D">
            <w:pPr>
              <w:ind w:firstLine="284"/>
              <w:jc w:val="center"/>
              <w:cnfStyle w:val="100000000000"/>
              <w:rPr>
                <w:rFonts w:asciiTheme="minorHAnsi" w:hAnsiTheme="minorHAnsi"/>
                <w:b w:val="0"/>
                <w:color w:val="002060"/>
                <w:sz w:val="36"/>
              </w:rPr>
            </w:pP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Ben Wheeler</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G Mowson</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Pr>
                <w:rFonts w:ascii="Calibri" w:hAnsi="Calibri"/>
                <w:b w:val="0"/>
                <w:color w:val="1E057D"/>
                <w:sz w:val="28"/>
                <w:szCs w:val="28"/>
              </w:rPr>
              <w:t>Ben Taylor (Capt</w:t>
            </w:r>
            <w:r w:rsidRPr="00153665">
              <w:rPr>
                <w:rFonts w:ascii="Calibri" w:hAnsi="Calibri"/>
                <w:b w:val="0"/>
                <w:color w:val="1E057D"/>
                <w:sz w:val="28"/>
                <w:szCs w:val="28"/>
              </w:rPr>
              <w:t>)</w:t>
            </w: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2</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P Parsons</w:t>
            </w: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Tyler </w:t>
            </w:r>
            <w:proofErr w:type="spellStart"/>
            <w:r w:rsidRPr="00153665">
              <w:rPr>
                <w:rFonts w:ascii="Calibri" w:hAnsi="Calibri"/>
                <w:b w:val="0"/>
                <w:color w:val="1E057D"/>
                <w:sz w:val="28"/>
                <w:szCs w:val="28"/>
              </w:rPr>
              <w:t>Gendall</w:t>
            </w:r>
            <w:proofErr w:type="spellEnd"/>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3</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B Allison</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Tom Chandler</w:t>
            </w: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4</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C </w:t>
            </w:r>
            <w:proofErr w:type="spellStart"/>
            <w:r w:rsidRPr="00842459">
              <w:rPr>
                <w:rFonts w:ascii="Calibri" w:hAnsi="Calibri"/>
                <w:color w:val="1E057D"/>
                <w:sz w:val="28"/>
                <w:szCs w:val="28"/>
              </w:rPr>
              <w:t>Aldworth</w:t>
            </w:r>
            <w:proofErr w:type="spellEnd"/>
            <w:r w:rsidRPr="00842459">
              <w:rPr>
                <w:rFonts w:ascii="Calibri" w:hAnsi="Calibri"/>
                <w:color w:val="1E057D"/>
                <w:sz w:val="28"/>
                <w:szCs w:val="28"/>
              </w:rPr>
              <w:t xml:space="preserve"> </w:t>
            </w:r>
            <w:r>
              <w:rPr>
                <w:rFonts w:ascii="Calibri" w:hAnsi="Calibri"/>
                <w:color w:val="1E057D"/>
                <w:sz w:val="28"/>
                <w:szCs w:val="28"/>
              </w:rPr>
              <w:t>(</w:t>
            </w:r>
            <w:r w:rsidRPr="00842459">
              <w:rPr>
                <w:rFonts w:ascii="Calibri" w:hAnsi="Calibri"/>
                <w:color w:val="1E057D"/>
                <w:sz w:val="28"/>
                <w:szCs w:val="28"/>
              </w:rPr>
              <w:t>Capt</w:t>
            </w:r>
            <w:r>
              <w:rPr>
                <w:rFonts w:ascii="Calibri" w:hAnsi="Calibri"/>
                <w:color w:val="1E057D"/>
                <w:sz w:val="28"/>
                <w:szCs w:val="28"/>
              </w:rPr>
              <w:t>)</w:t>
            </w: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Ben Jenkins</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5</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J Gray</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Todd </w:t>
            </w:r>
            <w:proofErr w:type="spellStart"/>
            <w:r w:rsidRPr="00153665">
              <w:rPr>
                <w:rFonts w:ascii="Calibri" w:hAnsi="Calibri"/>
                <w:b w:val="0"/>
                <w:color w:val="1E057D"/>
                <w:sz w:val="28"/>
                <w:szCs w:val="28"/>
              </w:rPr>
              <w:t>Prisk</w:t>
            </w:r>
            <w:proofErr w:type="spellEnd"/>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6</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L Pattison</w:t>
            </w: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Graham Corin</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7</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R Parsons</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Sam Heath</w:t>
            </w: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8</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B </w:t>
            </w:r>
            <w:proofErr w:type="spellStart"/>
            <w:r w:rsidRPr="00842459">
              <w:rPr>
                <w:rFonts w:ascii="Calibri" w:hAnsi="Calibri"/>
                <w:color w:val="1E057D"/>
                <w:sz w:val="28"/>
                <w:szCs w:val="28"/>
              </w:rPr>
              <w:t>Parratt</w:t>
            </w:r>
            <w:proofErr w:type="spellEnd"/>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Jack Lonsdale</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9</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N Johns</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Jack </w:t>
            </w:r>
            <w:proofErr w:type="spellStart"/>
            <w:r w:rsidRPr="00153665">
              <w:rPr>
                <w:rFonts w:ascii="Calibri" w:hAnsi="Calibri"/>
                <w:b w:val="0"/>
                <w:color w:val="1E057D"/>
                <w:sz w:val="28"/>
                <w:szCs w:val="28"/>
              </w:rPr>
              <w:t>Kessell</w:t>
            </w:r>
            <w:proofErr w:type="spellEnd"/>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10</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M Saxton</w:t>
            </w: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Aaron Rowe</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11</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J Allison</w:t>
            </w:r>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Josh </w:t>
            </w:r>
            <w:proofErr w:type="spellStart"/>
            <w:r w:rsidRPr="00153665">
              <w:rPr>
                <w:rFonts w:ascii="Calibri" w:hAnsi="Calibri"/>
                <w:b w:val="0"/>
                <w:color w:val="1E057D"/>
                <w:sz w:val="28"/>
                <w:szCs w:val="28"/>
              </w:rPr>
              <w:t>Semmens</w:t>
            </w:r>
            <w:proofErr w:type="spellEnd"/>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12</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xml:space="preserve"> C </w:t>
            </w:r>
            <w:proofErr w:type="spellStart"/>
            <w:r w:rsidRPr="00842459">
              <w:rPr>
                <w:rFonts w:ascii="Calibri" w:hAnsi="Calibri"/>
                <w:color w:val="1E057D"/>
                <w:sz w:val="28"/>
                <w:szCs w:val="28"/>
              </w:rPr>
              <w:t>Tidman</w:t>
            </w:r>
            <w:proofErr w:type="spellEnd"/>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Tom Nicholas</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13</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W </w:t>
            </w:r>
            <w:proofErr w:type="spellStart"/>
            <w:r w:rsidRPr="00842459">
              <w:rPr>
                <w:rFonts w:ascii="Calibri" w:hAnsi="Calibri"/>
                <w:color w:val="1E057D"/>
                <w:sz w:val="28"/>
                <w:szCs w:val="28"/>
              </w:rPr>
              <w:t>Sowden</w:t>
            </w:r>
            <w:proofErr w:type="spellEnd"/>
          </w:p>
        </w:tc>
      </w:tr>
      <w:tr w:rsidR="00153665" w:rsidTr="00FC5144">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Rob Rowe</w:t>
            </w:r>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14</w:t>
            </w:r>
          </w:p>
        </w:tc>
        <w:tc>
          <w:tcPr>
            <w:tcW w:w="3118" w:type="dxa"/>
            <w:vAlign w:val="bottom"/>
          </w:tcPr>
          <w:p w:rsidR="00153665" w:rsidRPr="00842459" w:rsidRDefault="00153665" w:rsidP="00842459">
            <w:pPr>
              <w:cnfStyle w:val="000000000000"/>
              <w:rPr>
                <w:rFonts w:ascii="Calibri" w:hAnsi="Calibri"/>
                <w:color w:val="1E057D"/>
                <w:sz w:val="28"/>
                <w:szCs w:val="28"/>
              </w:rPr>
            </w:pPr>
            <w:r w:rsidRPr="00842459">
              <w:rPr>
                <w:rFonts w:ascii="Calibri" w:hAnsi="Calibri"/>
                <w:color w:val="1E057D"/>
                <w:sz w:val="28"/>
                <w:szCs w:val="28"/>
              </w:rPr>
              <w:t> A Dowsing</w:t>
            </w:r>
          </w:p>
        </w:tc>
      </w:tr>
      <w:tr w:rsidR="00153665" w:rsidTr="00FC5144">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Craig Williams</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15</w:t>
            </w:r>
          </w:p>
        </w:tc>
        <w:tc>
          <w:tcPr>
            <w:tcW w:w="3118" w:type="dxa"/>
            <w:vAlign w:val="bottom"/>
          </w:tcPr>
          <w:p w:rsidR="00153665" w:rsidRPr="00842459" w:rsidRDefault="00153665" w:rsidP="00842459">
            <w:pPr>
              <w:cnfStyle w:val="000000100000"/>
              <w:rPr>
                <w:rFonts w:ascii="Calibri" w:hAnsi="Calibri"/>
                <w:color w:val="1E057D"/>
                <w:sz w:val="28"/>
                <w:szCs w:val="28"/>
              </w:rPr>
            </w:pPr>
            <w:r w:rsidRPr="00842459">
              <w:rPr>
                <w:rFonts w:ascii="Calibri" w:hAnsi="Calibri"/>
                <w:color w:val="1E057D"/>
                <w:sz w:val="28"/>
                <w:szCs w:val="28"/>
              </w:rPr>
              <w:t xml:space="preserve"> D Force</w:t>
            </w:r>
          </w:p>
        </w:tc>
      </w:tr>
      <w:tr w:rsidR="00DE23D2" w:rsidTr="0035793F">
        <w:trPr>
          <w:trHeight w:hRule="exact" w:val="312"/>
        </w:trPr>
        <w:tc>
          <w:tcPr>
            <w:cnfStyle w:val="001000000000"/>
            <w:tcW w:w="6662" w:type="dxa"/>
            <w:gridSpan w:val="3"/>
          </w:tcPr>
          <w:p w:rsidR="00DE23D2" w:rsidRPr="00271FF1" w:rsidRDefault="00DE23D2" w:rsidP="00AD01CD">
            <w:pPr>
              <w:ind w:right="317"/>
              <w:jc w:val="center"/>
              <w:rPr>
                <w:rFonts w:asciiTheme="minorHAnsi" w:hAnsiTheme="minorHAnsi"/>
                <w:color w:val="002060"/>
                <w:sz w:val="24"/>
              </w:rPr>
            </w:pPr>
            <w:r w:rsidRPr="00845D77">
              <w:rPr>
                <w:rFonts w:asciiTheme="minorHAnsi" w:hAnsiTheme="minorHAnsi"/>
                <w:color w:val="002060"/>
                <w:sz w:val="28"/>
              </w:rPr>
              <w:t>Replacements</w:t>
            </w:r>
          </w:p>
        </w:tc>
      </w:tr>
      <w:tr w:rsidR="00153665" w:rsidTr="007B4C29">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Aaron Bennett</w:t>
            </w:r>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16</w:t>
            </w:r>
          </w:p>
        </w:tc>
        <w:tc>
          <w:tcPr>
            <w:tcW w:w="3118" w:type="dxa"/>
            <w:vAlign w:val="bottom"/>
          </w:tcPr>
          <w:p w:rsidR="00153665" w:rsidRPr="00842459" w:rsidRDefault="00153665">
            <w:pPr>
              <w:cnfStyle w:val="000000100000"/>
              <w:rPr>
                <w:rFonts w:ascii="Calibri" w:hAnsi="Calibri"/>
                <w:color w:val="1E057D"/>
                <w:sz w:val="28"/>
                <w:szCs w:val="28"/>
              </w:rPr>
            </w:pPr>
            <w:r w:rsidRPr="00842459">
              <w:rPr>
                <w:rFonts w:ascii="Calibri" w:hAnsi="Calibri"/>
                <w:color w:val="1E057D"/>
                <w:sz w:val="28"/>
                <w:szCs w:val="28"/>
              </w:rPr>
              <w:t xml:space="preserve"> R </w:t>
            </w:r>
            <w:proofErr w:type="spellStart"/>
            <w:r w:rsidRPr="00842459">
              <w:rPr>
                <w:rFonts w:ascii="Calibri" w:hAnsi="Calibri"/>
                <w:color w:val="1E057D"/>
                <w:sz w:val="28"/>
                <w:szCs w:val="28"/>
              </w:rPr>
              <w:t>Viner</w:t>
            </w:r>
            <w:proofErr w:type="spellEnd"/>
          </w:p>
        </w:tc>
      </w:tr>
      <w:tr w:rsidR="00153665" w:rsidTr="007B4C29">
        <w:trPr>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Neil </w:t>
            </w:r>
            <w:proofErr w:type="spellStart"/>
            <w:r w:rsidRPr="00153665">
              <w:rPr>
                <w:rFonts w:ascii="Calibri" w:hAnsi="Calibri"/>
                <w:b w:val="0"/>
                <w:color w:val="1E057D"/>
                <w:sz w:val="28"/>
                <w:szCs w:val="28"/>
              </w:rPr>
              <w:t>Stanleick</w:t>
            </w:r>
            <w:proofErr w:type="spellEnd"/>
          </w:p>
        </w:tc>
        <w:tc>
          <w:tcPr>
            <w:tcW w:w="992" w:type="dxa"/>
          </w:tcPr>
          <w:p w:rsidR="00153665" w:rsidRDefault="00153665" w:rsidP="00845D77">
            <w:pPr>
              <w:jc w:val="center"/>
              <w:cnfStyle w:val="000000000000"/>
              <w:rPr>
                <w:rFonts w:ascii="Calibri" w:hAnsi="Calibri"/>
                <w:color w:val="1E057D"/>
                <w:sz w:val="28"/>
                <w:szCs w:val="28"/>
              </w:rPr>
            </w:pPr>
            <w:r>
              <w:rPr>
                <w:rFonts w:ascii="Calibri" w:hAnsi="Calibri"/>
                <w:color w:val="1E057D"/>
                <w:sz w:val="28"/>
                <w:szCs w:val="28"/>
              </w:rPr>
              <w:t>17</w:t>
            </w:r>
          </w:p>
        </w:tc>
        <w:tc>
          <w:tcPr>
            <w:tcW w:w="3118" w:type="dxa"/>
            <w:vAlign w:val="bottom"/>
          </w:tcPr>
          <w:p w:rsidR="00153665" w:rsidRPr="00842459" w:rsidRDefault="00153665">
            <w:pPr>
              <w:cnfStyle w:val="000000000000"/>
              <w:rPr>
                <w:rFonts w:ascii="Calibri" w:hAnsi="Calibri"/>
                <w:color w:val="1E057D"/>
                <w:sz w:val="28"/>
                <w:szCs w:val="28"/>
              </w:rPr>
            </w:pPr>
            <w:r w:rsidRPr="00842459">
              <w:rPr>
                <w:rFonts w:ascii="Calibri" w:hAnsi="Calibri"/>
                <w:color w:val="1E057D"/>
                <w:sz w:val="28"/>
                <w:szCs w:val="28"/>
              </w:rPr>
              <w:t xml:space="preserve"> P J </w:t>
            </w:r>
            <w:proofErr w:type="spellStart"/>
            <w:r w:rsidRPr="00842459">
              <w:rPr>
                <w:rFonts w:ascii="Calibri" w:hAnsi="Calibri"/>
                <w:color w:val="1E057D"/>
                <w:sz w:val="28"/>
                <w:szCs w:val="28"/>
              </w:rPr>
              <w:t>Cockram</w:t>
            </w:r>
            <w:proofErr w:type="spellEnd"/>
          </w:p>
        </w:tc>
      </w:tr>
      <w:tr w:rsidR="00153665" w:rsidTr="007B4C29">
        <w:trPr>
          <w:cnfStyle w:val="000000100000"/>
          <w:trHeight w:hRule="exact" w:val="312"/>
        </w:trPr>
        <w:tc>
          <w:tcPr>
            <w:cnfStyle w:val="001000000000"/>
            <w:tcW w:w="2552" w:type="dxa"/>
            <w:vAlign w:val="bottom"/>
          </w:tcPr>
          <w:p w:rsidR="00153665" w:rsidRPr="00153665" w:rsidRDefault="00153665" w:rsidP="00153665">
            <w:pPr>
              <w:jc w:val="right"/>
              <w:rPr>
                <w:rFonts w:ascii="Calibri" w:hAnsi="Calibri"/>
                <w:b w:val="0"/>
                <w:color w:val="1E057D"/>
                <w:sz w:val="28"/>
                <w:szCs w:val="28"/>
              </w:rPr>
            </w:pPr>
            <w:r w:rsidRPr="00153665">
              <w:rPr>
                <w:rFonts w:ascii="Calibri" w:hAnsi="Calibri"/>
                <w:b w:val="0"/>
                <w:color w:val="1E057D"/>
                <w:sz w:val="28"/>
                <w:szCs w:val="28"/>
              </w:rPr>
              <w:t xml:space="preserve">Jamie </w:t>
            </w:r>
            <w:proofErr w:type="spellStart"/>
            <w:r w:rsidRPr="00153665">
              <w:rPr>
                <w:rFonts w:ascii="Calibri" w:hAnsi="Calibri"/>
                <w:b w:val="0"/>
                <w:color w:val="1E057D"/>
                <w:sz w:val="28"/>
                <w:szCs w:val="28"/>
              </w:rPr>
              <w:t>Prisk</w:t>
            </w:r>
            <w:proofErr w:type="spellEnd"/>
          </w:p>
        </w:tc>
        <w:tc>
          <w:tcPr>
            <w:tcW w:w="992" w:type="dxa"/>
          </w:tcPr>
          <w:p w:rsidR="00153665" w:rsidRDefault="00153665" w:rsidP="00845D77">
            <w:pPr>
              <w:jc w:val="center"/>
              <w:cnfStyle w:val="000000100000"/>
              <w:rPr>
                <w:rFonts w:ascii="Calibri" w:hAnsi="Calibri"/>
                <w:color w:val="1E057D"/>
                <w:sz w:val="28"/>
                <w:szCs w:val="28"/>
              </w:rPr>
            </w:pPr>
            <w:r>
              <w:rPr>
                <w:rFonts w:ascii="Calibri" w:hAnsi="Calibri"/>
                <w:color w:val="1E057D"/>
                <w:sz w:val="28"/>
                <w:szCs w:val="28"/>
              </w:rPr>
              <w:t>18</w:t>
            </w:r>
          </w:p>
        </w:tc>
        <w:tc>
          <w:tcPr>
            <w:tcW w:w="3118" w:type="dxa"/>
            <w:vAlign w:val="bottom"/>
          </w:tcPr>
          <w:p w:rsidR="00153665" w:rsidRPr="00842459" w:rsidRDefault="00153665">
            <w:pPr>
              <w:cnfStyle w:val="000000100000"/>
              <w:rPr>
                <w:rFonts w:ascii="Calibri" w:hAnsi="Calibri"/>
                <w:color w:val="1E057D"/>
                <w:sz w:val="28"/>
                <w:szCs w:val="28"/>
              </w:rPr>
            </w:pPr>
            <w:r w:rsidRPr="00842459">
              <w:rPr>
                <w:rFonts w:ascii="Calibri" w:hAnsi="Calibri"/>
                <w:color w:val="1E057D"/>
                <w:sz w:val="28"/>
                <w:szCs w:val="28"/>
              </w:rPr>
              <w:t xml:space="preserve"> S Banks</w:t>
            </w:r>
          </w:p>
        </w:tc>
      </w:tr>
      <w:tr w:rsidR="00DE23D2" w:rsidTr="0035793F">
        <w:trPr>
          <w:trHeight w:hRule="exact" w:val="397"/>
        </w:trPr>
        <w:tc>
          <w:tcPr>
            <w:cnfStyle w:val="001000000000"/>
            <w:tcW w:w="6662" w:type="dxa"/>
            <w:gridSpan w:val="3"/>
            <w:tcBorders>
              <w:bottom w:val="nil"/>
            </w:tcBorders>
          </w:tcPr>
          <w:p w:rsidR="00DE23D2" w:rsidRPr="00A7475C" w:rsidRDefault="00DE23D2" w:rsidP="00107303">
            <w:pPr>
              <w:ind w:firstLine="284"/>
              <w:jc w:val="center"/>
              <w:rPr>
                <w:rFonts w:asciiTheme="minorHAnsi" w:hAnsiTheme="minorHAnsi"/>
                <w:b w:val="0"/>
                <w:color w:val="002060"/>
                <w:sz w:val="32"/>
              </w:rPr>
            </w:pPr>
            <w:r w:rsidRPr="00A7475C">
              <w:rPr>
                <w:rFonts w:asciiTheme="minorHAnsi" w:hAnsiTheme="minorHAnsi"/>
                <w:color w:val="002060"/>
                <w:sz w:val="32"/>
              </w:rPr>
              <w:t xml:space="preserve">Referee: </w:t>
            </w:r>
            <w:r>
              <w:rPr>
                <w:rFonts w:asciiTheme="minorHAnsi" w:hAnsiTheme="minorHAnsi"/>
                <w:color w:val="002060"/>
                <w:sz w:val="32"/>
              </w:rPr>
              <w:t>Mr</w:t>
            </w:r>
            <w:r w:rsidR="00062223">
              <w:rPr>
                <w:rFonts w:asciiTheme="minorHAnsi" w:hAnsiTheme="minorHAnsi"/>
                <w:color w:val="002060"/>
                <w:sz w:val="32"/>
              </w:rPr>
              <w:t xml:space="preserve"> </w:t>
            </w:r>
            <w:r w:rsidR="00107303">
              <w:rPr>
                <w:rFonts w:asciiTheme="minorHAnsi" w:hAnsiTheme="minorHAnsi"/>
                <w:color w:val="002060"/>
                <w:sz w:val="32"/>
              </w:rPr>
              <w:t>Kevin Williams</w:t>
            </w:r>
            <w:r>
              <w:rPr>
                <w:rFonts w:asciiTheme="minorHAnsi" w:hAnsiTheme="minorHAnsi"/>
                <w:color w:val="002060"/>
                <w:sz w:val="32"/>
              </w:rPr>
              <w:t xml:space="preserve"> (</w:t>
            </w:r>
            <w:r w:rsidRPr="00A7475C">
              <w:rPr>
                <w:rFonts w:asciiTheme="minorHAnsi" w:hAnsiTheme="minorHAnsi"/>
                <w:color w:val="002060"/>
                <w:sz w:val="32"/>
              </w:rPr>
              <w:t>CRRS</w:t>
            </w:r>
            <w:r>
              <w:rPr>
                <w:rFonts w:asciiTheme="minorHAnsi" w:hAnsiTheme="minorHAnsi"/>
                <w:color w:val="002060"/>
                <w:sz w:val="32"/>
              </w:rPr>
              <w:t>)</w:t>
            </w:r>
          </w:p>
        </w:tc>
      </w:tr>
    </w:tbl>
    <w:p w:rsidR="009805A2" w:rsidRDefault="009805A2" w:rsidP="00A63889">
      <w:pPr>
        <w:spacing w:after="200" w:line="276" w:lineRule="auto"/>
      </w:pPr>
      <w:r>
        <w:rPr>
          <w:noProof/>
        </w:rPr>
        <w:drawing>
          <wp:inline distT="0" distB="0" distL="0" distR="0">
            <wp:extent cx="9914877" cy="10910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4345" t="79665" r="10720" b="10039"/>
                    <a:stretch>
                      <a:fillRect/>
                    </a:stretch>
                  </pic:blipFill>
                  <pic:spPr bwMode="auto">
                    <a:xfrm>
                      <a:off x="0" y="0"/>
                      <a:ext cx="9914877" cy="1091046"/>
                    </a:xfrm>
                    <a:prstGeom prst="rect">
                      <a:avLst/>
                    </a:prstGeom>
                    <a:noFill/>
                    <a:ln w="9525">
                      <a:noFill/>
                      <a:miter lim="800000"/>
                      <a:headEnd/>
                      <a:tailEnd/>
                    </a:ln>
                  </pic:spPr>
                </pic:pic>
              </a:graphicData>
            </a:graphic>
          </wp:inline>
        </w:drawing>
      </w: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80" w:rsidRDefault="00185280" w:rsidP="007664DE">
      <w:r>
        <w:separator/>
      </w:r>
    </w:p>
  </w:endnote>
  <w:endnote w:type="continuationSeparator" w:id="0">
    <w:p w:rsidR="00185280" w:rsidRDefault="00185280" w:rsidP="00766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80" w:rsidRDefault="00185280" w:rsidP="007664DE">
      <w:r>
        <w:separator/>
      </w:r>
    </w:p>
  </w:footnote>
  <w:footnote w:type="continuationSeparator" w:id="0">
    <w:p w:rsidR="00185280" w:rsidRDefault="00185280" w:rsidP="00766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2F13"/>
    <w:rsid w:val="00013F0C"/>
    <w:rsid w:val="00014682"/>
    <w:rsid w:val="00014A76"/>
    <w:rsid w:val="0002432F"/>
    <w:rsid w:val="00025596"/>
    <w:rsid w:val="00027214"/>
    <w:rsid w:val="00027E83"/>
    <w:rsid w:val="0003232C"/>
    <w:rsid w:val="00033F1E"/>
    <w:rsid w:val="00041ED5"/>
    <w:rsid w:val="00047332"/>
    <w:rsid w:val="00062223"/>
    <w:rsid w:val="00063954"/>
    <w:rsid w:val="000647E2"/>
    <w:rsid w:val="00071774"/>
    <w:rsid w:val="000C3104"/>
    <w:rsid w:val="000C7975"/>
    <w:rsid w:val="000C7D5D"/>
    <w:rsid w:val="000D0C3D"/>
    <w:rsid w:val="000D337A"/>
    <w:rsid w:val="000D758D"/>
    <w:rsid w:val="000E4EB2"/>
    <w:rsid w:val="00107303"/>
    <w:rsid w:val="00112885"/>
    <w:rsid w:val="00117046"/>
    <w:rsid w:val="00120E46"/>
    <w:rsid w:val="00126B83"/>
    <w:rsid w:val="00132A0F"/>
    <w:rsid w:val="00144577"/>
    <w:rsid w:val="00150A1E"/>
    <w:rsid w:val="00151D0A"/>
    <w:rsid w:val="00153665"/>
    <w:rsid w:val="001710CC"/>
    <w:rsid w:val="00177DAB"/>
    <w:rsid w:val="001814E0"/>
    <w:rsid w:val="00182B18"/>
    <w:rsid w:val="00182CE9"/>
    <w:rsid w:val="00185280"/>
    <w:rsid w:val="001943CE"/>
    <w:rsid w:val="00196879"/>
    <w:rsid w:val="001A4AF0"/>
    <w:rsid w:val="001A5540"/>
    <w:rsid w:val="001B1788"/>
    <w:rsid w:val="001B4557"/>
    <w:rsid w:val="001C2C53"/>
    <w:rsid w:val="001C7987"/>
    <w:rsid w:val="001D6883"/>
    <w:rsid w:val="001D72D4"/>
    <w:rsid w:val="001E2428"/>
    <w:rsid w:val="001F1E78"/>
    <w:rsid w:val="001F22B4"/>
    <w:rsid w:val="001F31D9"/>
    <w:rsid w:val="00200128"/>
    <w:rsid w:val="00200B55"/>
    <w:rsid w:val="00207E08"/>
    <w:rsid w:val="00212C4E"/>
    <w:rsid w:val="002154F0"/>
    <w:rsid w:val="00215B1B"/>
    <w:rsid w:val="002165E4"/>
    <w:rsid w:val="00225319"/>
    <w:rsid w:val="00241985"/>
    <w:rsid w:val="0024552C"/>
    <w:rsid w:val="00251F50"/>
    <w:rsid w:val="002555EC"/>
    <w:rsid w:val="00262A5D"/>
    <w:rsid w:val="002643B0"/>
    <w:rsid w:val="00267DC1"/>
    <w:rsid w:val="00271FF1"/>
    <w:rsid w:val="002741A8"/>
    <w:rsid w:val="002756E8"/>
    <w:rsid w:val="0027570A"/>
    <w:rsid w:val="00277537"/>
    <w:rsid w:val="00281E6F"/>
    <w:rsid w:val="002936A4"/>
    <w:rsid w:val="0029744A"/>
    <w:rsid w:val="002A411A"/>
    <w:rsid w:val="002A793F"/>
    <w:rsid w:val="002B27D2"/>
    <w:rsid w:val="002B63FF"/>
    <w:rsid w:val="002B6959"/>
    <w:rsid w:val="002C6CBC"/>
    <w:rsid w:val="002C733F"/>
    <w:rsid w:val="002D1ABD"/>
    <w:rsid w:val="002D4424"/>
    <w:rsid w:val="002E1977"/>
    <w:rsid w:val="002E2446"/>
    <w:rsid w:val="002F1919"/>
    <w:rsid w:val="002F4387"/>
    <w:rsid w:val="00305E87"/>
    <w:rsid w:val="003069F2"/>
    <w:rsid w:val="00306FCB"/>
    <w:rsid w:val="00311933"/>
    <w:rsid w:val="0032053C"/>
    <w:rsid w:val="00320B70"/>
    <w:rsid w:val="00324C0E"/>
    <w:rsid w:val="00325E32"/>
    <w:rsid w:val="0032729A"/>
    <w:rsid w:val="00340A2C"/>
    <w:rsid w:val="0034447C"/>
    <w:rsid w:val="00346664"/>
    <w:rsid w:val="003516B8"/>
    <w:rsid w:val="00356456"/>
    <w:rsid w:val="0035793F"/>
    <w:rsid w:val="00363B55"/>
    <w:rsid w:val="00370390"/>
    <w:rsid w:val="00375FF2"/>
    <w:rsid w:val="00382E03"/>
    <w:rsid w:val="003873A1"/>
    <w:rsid w:val="00393FA4"/>
    <w:rsid w:val="00396177"/>
    <w:rsid w:val="00396E49"/>
    <w:rsid w:val="00397528"/>
    <w:rsid w:val="003A256E"/>
    <w:rsid w:val="003A4AD9"/>
    <w:rsid w:val="003C6F84"/>
    <w:rsid w:val="003C77CD"/>
    <w:rsid w:val="003C7F4C"/>
    <w:rsid w:val="003D25DF"/>
    <w:rsid w:val="003D483F"/>
    <w:rsid w:val="003E7818"/>
    <w:rsid w:val="003F3EFE"/>
    <w:rsid w:val="00404B29"/>
    <w:rsid w:val="00407366"/>
    <w:rsid w:val="00427275"/>
    <w:rsid w:val="00430D76"/>
    <w:rsid w:val="00431C62"/>
    <w:rsid w:val="00435C3A"/>
    <w:rsid w:val="00452445"/>
    <w:rsid w:val="00456B12"/>
    <w:rsid w:val="004611D6"/>
    <w:rsid w:val="00484DA2"/>
    <w:rsid w:val="0048655B"/>
    <w:rsid w:val="00487E62"/>
    <w:rsid w:val="004A0A95"/>
    <w:rsid w:val="004A1BC9"/>
    <w:rsid w:val="004A7DF2"/>
    <w:rsid w:val="004B5309"/>
    <w:rsid w:val="004C73AC"/>
    <w:rsid w:val="004E197F"/>
    <w:rsid w:val="004E50CD"/>
    <w:rsid w:val="004E6C7C"/>
    <w:rsid w:val="004F0B80"/>
    <w:rsid w:val="004F52E7"/>
    <w:rsid w:val="005037D6"/>
    <w:rsid w:val="0050565B"/>
    <w:rsid w:val="00507A87"/>
    <w:rsid w:val="0051535A"/>
    <w:rsid w:val="00517488"/>
    <w:rsid w:val="00517F08"/>
    <w:rsid w:val="00523299"/>
    <w:rsid w:val="00525B10"/>
    <w:rsid w:val="005332B1"/>
    <w:rsid w:val="0053710B"/>
    <w:rsid w:val="0053726E"/>
    <w:rsid w:val="0054083B"/>
    <w:rsid w:val="00542A31"/>
    <w:rsid w:val="00544084"/>
    <w:rsid w:val="00553EDC"/>
    <w:rsid w:val="00563EBA"/>
    <w:rsid w:val="00573302"/>
    <w:rsid w:val="00576D26"/>
    <w:rsid w:val="005971EE"/>
    <w:rsid w:val="005A00F2"/>
    <w:rsid w:val="005A03CC"/>
    <w:rsid w:val="005A4693"/>
    <w:rsid w:val="005B43BD"/>
    <w:rsid w:val="005C1CE9"/>
    <w:rsid w:val="005C4370"/>
    <w:rsid w:val="005C7001"/>
    <w:rsid w:val="005D7D9E"/>
    <w:rsid w:val="005E03D6"/>
    <w:rsid w:val="005E3042"/>
    <w:rsid w:val="005E73FA"/>
    <w:rsid w:val="005F2F7B"/>
    <w:rsid w:val="005F4EF8"/>
    <w:rsid w:val="00611C04"/>
    <w:rsid w:val="0062276E"/>
    <w:rsid w:val="00627694"/>
    <w:rsid w:val="0063001A"/>
    <w:rsid w:val="00632321"/>
    <w:rsid w:val="006329CE"/>
    <w:rsid w:val="00655897"/>
    <w:rsid w:val="0065589B"/>
    <w:rsid w:val="00657F06"/>
    <w:rsid w:val="00661257"/>
    <w:rsid w:val="006674D6"/>
    <w:rsid w:val="00667A8C"/>
    <w:rsid w:val="006742E5"/>
    <w:rsid w:val="0067613B"/>
    <w:rsid w:val="00676FFA"/>
    <w:rsid w:val="00677C88"/>
    <w:rsid w:val="006A1CE9"/>
    <w:rsid w:val="006A3813"/>
    <w:rsid w:val="006A7C62"/>
    <w:rsid w:val="006B3388"/>
    <w:rsid w:val="006B5952"/>
    <w:rsid w:val="006C3FF7"/>
    <w:rsid w:val="006D3BF1"/>
    <w:rsid w:val="006D583A"/>
    <w:rsid w:val="006F1D0D"/>
    <w:rsid w:val="006F6036"/>
    <w:rsid w:val="00700FDD"/>
    <w:rsid w:val="00702561"/>
    <w:rsid w:val="00705A2E"/>
    <w:rsid w:val="00707587"/>
    <w:rsid w:val="007079DC"/>
    <w:rsid w:val="00712D95"/>
    <w:rsid w:val="00714A69"/>
    <w:rsid w:val="007238E6"/>
    <w:rsid w:val="00723F18"/>
    <w:rsid w:val="0072514D"/>
    <w:rsid w:val="00730C2C"/>
    <w:rsid w:val="00733F87"/>
    <w:rsid w:val="00734754"/>
    <w:rsid w:val="007370A8"/>
    <w:rsid w:val="0074735C"/>
    <w:rsid w:val="007559A7"/>
    <w:rsid w:val="00757572"/>
    <w:rsid w:val="007664DE"/>
    <w:rsid w:val="00767CD9"/>
    <w:rsid w:val="00775893"/>
    <w:rsid w:val="00787057"/>
    <w:rsid w:val="00787B8F"/>
    <w:rsid w:val="00792446"/>
    <w:rsid w:val="007A165D"/>
    <w:rsid w:val="007A4BBA"/>
    <w:rsid w:val="007A4E72"/>
    <w:rsid w:val="007F4C9C"/>
    <w:rsid w:val="007F719A"/>
    <w:rsid w:val="00801758"/>
    <w:rsid w:val="00802775"/>
    <w:rsid w:val="00807386"/>
    <w:rsid w:val="008163EB"/>
    <w:rsid w:val="00821083"/>
    <w:rsid w:val="00824127"/>
    <w:rsid w:val="00831CC8"/>
    <w:rsid w:val="008328FD"/>
    <w:rsid w:val="00842459"/>
    <w:rsid w:val="008442E0"/>
    <w:rsid w:val="00845D77"/>
    <w:rsid w:val="0085230F"/>
    <w:rsid w:val="00852D3E"/>
    <w:rsid w:val="008532B6"/>
    <w:rsid w:val="0085645D"/>
    <w:rsid w:val="00856CC6"/>
    <w:rsid w:val="00864857"/>
    <w:rsid w:val="0088264D"/>
    <w:rsid w:val="008903B3"/>
    <w:rsid w:val="008946C6"/>
    <w:rsid w:val="008A0582"/>
    <w:rsid w:val="008B133E"/>
    <w:rsid w:val="008B6120"/>
    <w:rsid w:val="008C1281"/>
    <w:rsid w:val="008C70A9"/>
    <w:rsid w:val="008E70DF"/>
    <w:rsid w:val="008F4791"/>
    <w:rsid w:val="008F5951"/>
    <w:rsid w:val="009010F7"/>
    <w:rsid w:val="009021A4"/>
    <w:rsid w:val="00904B74"/>
    <w:rsid w:val="0090512A"/>
    <w:rsid w:val="0091006F"/>
    <w:rsid w:val="009143FE"/>
    <w:rsid w:val="00916B7B"/>
    <w:rsid w:val="00920112"/>
    <w:rsid w:val="009213BC"/>
    <w:rsid w:val="00923027"/>
    <w:rsid w:val="009275A1"/>
    <w:rsid w:val="00943999"/>
    <w:rsid w:val="00943AFB"/>
    <w:rsid w:val="00962991"/>
    <w:rsid w:val="009668E7"/>
    <w:rsid w:val="0097313A"/>
    <w:rsid w:val="009805A2"/>
    <w:rsid w:val="00981163"/>
    <w:rsid w:val="0098339B"/>
    <w:rsid w:val="0098548D"/>
    <w:rsid w:val="009860AE"/>
    <w:rsid w:val="009A434F"/>
    <w:rsid w:val="009B2C91"/>
    <w:rsid w:val="009C2811"/>
    <w:rsid w:val="009C5E33"/>
    <w:rsid w:val="009D22DB"/>
    <w:rsid w:val="009D4946"/>
    <w:rsid w:val="009E0B09"/>
    <w:rsid w:val="009E1170"/>
    <w:rsid w:val="009E6C34"/>
    <w:rsid w:val="009F3CBC"/>
    <w:rsid w:val="009F5E57"/>
    <w:rsid w:val="00A04E2F"/>
    <w:rsid w:val="00A116B8"/>
    <w:rsid w:val="00A134DB"/>
    <w:rsid w:val="00A155C7"/>
    <w:rsid w:val="00A245FF"/>
    <w:rsid w:val="00A307E4"/>
    <w:rsid w:val="00A47F65"/>
    <w:rsid w:val="00A569C0"/>
    <w:rsid w:val="00A572E2"/>
    <w:rsid w:val="00A62182"/>
    <w:rsid w:val="00A628BD"/>
    <w:rsid w:val="00A63889"/>
    <w:rsid w:val="00A66F58"/>
    <w:rsid w:val="00A70153"/>
    <w:rsid w:val="00A7475C"/>
    <w:rsid w:val="00A81841"/>
    <w:rsid w:val="00A86EC1"/>
    <w:rsid w:val="00A87705"/>
    <w:rsid w:val="00A9606E"/>
    <w:rsid w:val="00AA26C5"/>
    <w:rsid w:val="00AA6740"/>
    <w:rsid w:val="00AA7A10"/>
    <w:rsid w:val="00AB4482"/>
    <w:rsid w:val="00AB5BA8"/>
    <w:rsid w:val="00AC54A9"/>
    <w:rsid w:val="00AC6A37"/>
    <w:rsid w:val="00AC6FB3"/>
    <w:rsid w:val="00AD01CD"/>
    <w:rsid w:val="00AD213B"/>
    <w:rsid w:val="00AD4CC4"/>
    <w:rsid w:val="00AE56AC"/>
    <w:rsid w:val="00B0046A"/>
    <w:rsid w:val="00B0457E"/>
    <w:rsid w:val="00B06323"/>
    <w:rsid w:val="00B10EDB"/>
    <w:rsid w:val="00B127CC"/>
    <w:rsid w:val="00B14C1C"/>
    <w:rsid w:val="00B20FA1"/>
    <w:rsid w:val="00B2314B"/>
    <w:rsid w:val="00B25BB2"/>
    <w:rsid w:val="00B272CE"/>
    <w:rsid w:val="00B35C15"/>
    <w:rsid w:val="00B37BE8"/>
    <w:rsid w:val="00B37BFA"/>
    <w:rsid w:val="00B40197"/>
    <w:rsid w:val="00B445CC"/>
    <w:rsid w:val="00B467DC"/>
    <w:rsid w:val="00B50DE3"/>
    <w:rsid w:val="00B5357C"/>
    <w:rsid w:val="00B70221"/>
    <w:rsid w:val="00B82913"/>
    <w:rsid w:val="00B96802"/>
    <w:rsid w:val="00B97468"/>
    <w:rsid w:val="00BA4EDB"/>
    <w:rsid w:val="00BB2890"/>
    <w:rsid w:val="00BC0E27"/>
    <w:rsid w:val="00BC4292"/>
    <w:rsid w:val="00BC5712"/>
    <w:rsid w:val="00BE0D2B"/>
    <w:rsid w:val="00BE4932"/>
    <w:rsid w:val="00BE4C20"/>
    <w:rsid w:val="00BE7552"/>
    <w:rsid w:val="00BE789A"/>
    <w:rsid w:val="00BF09DC"/>
    <w:rsid w:val="00BF13C7"/>
    <w:rsid w:val="00C0212C"/>
    <w:rsid w:val="00C11508"/>
    <w:rsid w:val="00C26260"/>
    <w:rsid w:val="00C33977"/>
    <w:rsid w:val="00C35847"/>
    <w:rsid w:val="00C37657"/>
    <w:rsid w:val="00C4380A"/>
    <w:rsid w:val="00C50F28"/>
    <w:rsid w:val="00C56037"/>
    <w:rsid w:val="00C575FB"/>
    <w:rsid w:val="00C651DC"/>
    <w:rsid w:val="00C9003C"/>
    <w:rsid w:val="00C9145C"/>
    <w:rsid w:val="00C9509F"/>
    <w:rsid w:val="00C95205"/>
    <w:rsid w:val="00CA2862"/>
    <w:rsid w:val="00CA5A7E"/>
    <w:rsid w:val="00CA6B99"/>
    <w:rsid w:val="00CB2739"/>
    <w:rsid w:val="00CB33A7"/>
    <w:rsid w:val="00CD3DE8"/>
    <w:rsid w:val="00CD70F3"/>
    <w:rsid w:val="00CE33DF"/>
    <w:rsid w:val="00CE5728"/>
    <w:rsid w:val="00CF120D"/>
    <w:rsid w:val="00CF1256"/>
    <w:rsid w:val="00CF2B7F"/>
    <w:rsid w:val="00CF3A5B"/>
    <w:rsid w:val="00CF40C9"/>
    <w:rsid w:val="00D0339B"/>
    <w:rsid w:val="00D06725"/>
    <w:rsid w:val="00D109B5"/>
    <w:rsid w:val="00D1250B"/>
    <w:rsid w:val="00D141A2"/>
    <w:rsid w:val="00D2016D"/>
    <w:rsid w:val="00D251B3"/>
    <w:rsid w:val="00D25C6B"/>
    <w:rsid w:val="00D32518"/>
    <w:rsid w:val="00D36059"/>
    <w:rsid w:val="00D51080"/>
    <w:rsid w:val="00D52539"/>
    <w:rsid w:val="00D60298"/>
    <w:rsid w:val="00D61284"/>
    <w:rsid w:val="00D77371"/>
    <w:rsid w:val="00D80204"/>
    <w:rsid w:val="00D972C1"/>
    <w:rsid w:val="00DA264D"/>
    <w:rsid w:val="00DA3F4B"/>
    <w:rsid w:val="00DA6516"/>
    <w:rsid w:val="00DB3032"/>
    <w:rsid w:val="00DB3385"/>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534AB"/>
    <w:rsid w:val="00E542DC"/>
    <w:rsid w:val="00E6316F"/>
    <w:rsid w:val="00E849FB"/>
    <w:rsid w:val="00E93014"/>
    <w:rsid w:val="00E9706C"/>
    <w:rsid w:val="00EB0DB0"/>
    <w:rsid w:val="00EF698C"/>
    <w:rsid w:val="00F108C9"/>
    <w:rsid w:val="00F12895"/>
    <w:rsid w:val="00F15A61"/>
    <w:rsid w:val="00F165B3"/>
    <w:rsid w:val="00F23210"/>
    <w:rsid w:val="00F3108F"/>
    <w:rsid w:val="00F32667"/>
    <w:rsid w:val="00F32D04"/>
    <w:rsid w:val="00F365F5"/>
    <w:rsid w:val="00F713E7"/>
    <w:rsid w:val="00F7682D"/>
    <w:rsid w:val="00FA0598"/>
    <w:rsid w:val="00FA18BC"/>
    <w:rsid w:val="00FA78AC"/>
    <w:rsid w:val="00FB049A"/>
    <w:rsid w:val="00FE3F0D"/>
    <w:rsid w:val="00FF0B78"/>
    <w:rsid w:val="00FF0D82"/>
    <w:rsid w:val="00FF4A7A"/>
    <w:rsid w:val="00FF4B7D"/>
    <w:rsid w:val="00F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irblaws.com/content/signals_popup_ver6.php?videoid=27"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irblaws.com/content/signals_popup_ver6.php?videoid=31" TargetMode="External"/><Relationship Id="rId20" Type="http://schemas.openxmlformats.org/officeDocument/2006/relationships/hyperlink" Target="http://www.irblaws.com/content/signals_popup_ver6.php?videoid=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rblaws.com/content/signals_popup_ver6.php?videoid=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4738A-6882-4963-8313-D02256E3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10</cp:revision>
  <cp:lastPrinted>2013-09-21T10:59:00Z</cp:lastPrinted>
  <dcterms:created xsi:type="dcterms:W3CDTF">2014-01-08T14:52:00Z</dcterms:created>
  <dcterms:modified xsi:type="dcterms:W3CDTF">2014-01-11T09:53:00Z</dcterms:modified>
</cp:coreProperties>
</file>