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29" w:tblpY="249"/>
        <w:tblW w:w="6548" w:type="dxa"/>
        <w:tblCellMar>
          <w:left w:w="0" w:type="dxa"/>
          <w:right w:w="0" w:type="dxa"/>
        </w:tblCellMar>
        <w:tblLook w:val="04A0"/>
      </w:tblPr>
      <w:tblGrid>
        <w:gridCol w:w="581"/>
        <w:gridCol w:w="2269"/>
        <w:gridCol w:w="426"/>
        <w:gridCol w:w="425"/>
        <w:gridCol w:w="425"/>
        <w:gridCol w:w="425"/>
        <w:gridCol w:w="619"/>
        <w:gridCol w:w="374"/>
        <w:gridCol w:w="567"/>
        <w:gridCol w:w="437"/>
      </w:tblGrid>
      <w:tr w:rsidR="0050565B" w:rsidRPr="00014A76" w:rsidTr="009E1170">
        <w:trPr>
          <w:trHeight w:hRule="exact" w:val="284"/>
        </w:trPr>
        <w:tc>
          <w:tcPr>
            <w:tcW w:w="6548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565B" w:rsidRPr="00014A76" w:rsidRDefault="00A70153" w:rsidP="002C6CBC">
            <w:pPr>
              <w:widowControl w:val="0"/>
              <w:spacing w:after="28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League positions</w:t>
            </w:r>
          </w:p>
        </w:tc>
      </w:tr>
      <w:tr w:rsidR="00041ED5" w:rsidRPr="00014A76" w:rsidTr="00A70153">
        <w:trPr>
          <w:trHeight w:hRule="exact" w:val="297"/>
        </w:trPr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1ED5" w:rsidRPr="00014A76" w:rsidRDefault="00041ED5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</w:p>
        </w:tc>
        <w:tc>
          <w:tcPr>
            <w:tcW w:w="22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1ED5" w:rsidRPr="00014A76" w:rsidRDefault="00041ED5" w:rsidP="00627694">
            <w:pPr>
              <w:widowControl w:val="0"/>
              <w:spacing w:after="280"/>
              <w:rPr>
                <w:rFonts w:ascii="Calibri" w:hAnsi="Calibri"/>
                <w:color w:val="1E057D"/>
                <w:sz w:val="22"/>
                <w:szCs w:val="22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ED5" w:rsidRPr="00014A76" w:rsidRDefault="00041ED5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P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ED5" w:rsidRPr="00014A76" w:rsidRDefault="00041ED5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W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ED5" w:rsidRPr="00014A76" w:rsidRDefault="00041ED5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D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ED5" w:rsidRPr="00014A76" w:rsidRDefault="00041ED5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L</w:t>
            </w:r>
          </w:p>
        </w:tc>
        <w:tc>
          <w:tcPr>
            <w:tcW w:w="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ED5" w:rsidRPr="00014A76" w:rsidRDefault="00041ED5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F</w:t>
            </w:r>
          </w:p>
        </w:tc>
        <w:tc>
          <w:tcPr>
            <w:tcW w:w="3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ED5" w:rsidRPr="00014A76" w:rsidRDefault="00041ED5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A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ED5" w:rsidRPr="00014A76" w:rsidRDefault="00A70153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D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ED5" w:rsidRPr="00014A76" w:rsidRDefault="00A70153" w:rsidP="00041ED5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Pts</w:t>
            </w:r>
          </w:p>
        </w:tc>
      </w:tr>
      <w:tr w:rsidR="00632321" w:rsidRPr="00014A76" w:rsidTr="00176626">
        <w:trPr>
          <w:trHeight w:hRule="exact" w:val="297"/>
        </w:trPr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014A76" w:rsidRDefault="00632321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2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014A76" w:rsidRDefault="00632321" w:rsidP="00B0046A">
            <w:pPr>
              <w:widowControl w:val="0"/>
              <w:spacing w:after="280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Kingsbridge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321" w:rsidRPr="00014A76" w:rsidRDefault="00632321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6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632321" w:rsidRDefault="00632321" w:rsidP="00632321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632321">
              <w:rPr>
                <w:rFonts w:ascii="Calibri" w:hAnsi="Calibri"/>
                <w:color w:val="1E057D"/>
                <w:sz w:val="22"/>
                <w:szCs w:val="22"/>
              </w:rPr>
              <w:t>4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632321" w:rsidRDefault="00632321" w:rsidP="00632321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632321">
              <w:rPr>
                <w:rFonts w:ascii="Calibri" w:hAnsi="Calibri"/>
                <w:color w:val="1E057D"/>
                <w:sz w:val="22"/>
                <w:szCs w:val="22"/>
              </w:rPr>
              <w:t>2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632321" w:rsidRDefault="00632321" w:rsidP="00632321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632321">
              <w:rPr>
                <w:rFonts w:ascii="Calibri" w:hAnsi="Calibri"/>
                <w:color w:val="1E057D"/>
                <w:sz w:val="22"/>
                <w:szCs w:val="22"/>
              </w:rPr>
              <w:t>0</w:t>
            </w:r>
          </w:p>
        </w:tc>
        <w:tc>
          <w:tcPr>
            <w:tcW w:w="6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632321" w:rsidRDefault="00632321" w:rsidP="00632321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632321">
              <w:rPr>
                <w:rFonts w:ascii="Calibri" w:hAnsi="Calibri"/>
                <w:color w:val="1E057D"/>
                <w:sz w:val="22"/>
                <w:szCs w:val="22"/>
              </w:rPr>
              <w:t>134</w:t>
            </w:r>
          </w:p>
        </w:tc>
        <w:tc>
          <w:tcPr>
            <w:tcW w:w="37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632321" w:rsidRDefault="00632321" w:rsidP="00632321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632321">
              <w:rPr>
                <w:rFonts w:ascii="Calibri" w:hAnsi="Calibri"/>
                <w:color w:val="1E057D"/>
                <w:sz w:val="22"/>
                <w:szCs w:val="22"/>
              </w:rPr>
              <w:t>63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632321" w:rsidRDefault="00632321" w:rsidP="00632321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632321">
              <w:rPr>
                <w:rFonts w:ascii="Calibri" w:hAnsi="Calibri"/>
                <w:color w:val="1E057D"/>
                <w:sz w:val="22"/>
                <w:szCs w:val="22"/>
              </w:rPr>
              <w:t>71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632321" w:rsidRDefault="00632321" w:rsidP="00632321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632321">
              <w:rPr>
                <w:rFonts w:ascii="Calibri" w:hAnsi="Calibri"/>
                <w:color w:val="1E057D"/>
                <w:sz w:val="22"/>
                <w:szCs w:val="22"/>
              </w:rPr>
              <w:t>22</w:t>
            </w:r>
          </w:p>
        </w:tc>
      </w:tr>
      <w:tr w:rsidR="00632321" w:rsidRPr="00014A76" w:rsidTr="00E46897">
        <w:trPr>
          <w:trHeight w:hRule="exact" w:val="284"/>
        </w:trPr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014A76" w:rsidRDefault="00632321" w:rsidP="00484DA2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12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014A76" w:rsidRDefault="00632321" w:rsidP="00484DA2">
            <w:pPr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St Ives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321" w:rsidRPr="00014A76" w:rsidRDefault="00632321" w:rsidP="00D52539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6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632321" w:rsidRDefault="00632321" w:rsidP="00632321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632321">
              <w:rPr>
                <w:rFonts w:ascii="Calibri" w:hAnsi="Calibri"/>
                <w:color w:val="1E057D"/>
                <w:sz w:val="22"/>
                <w:szCs w:val="22"/>
              </w:rPr>
              <w:t>1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632321" w:rsidRDefault="00632321" w:rsidP="00632321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632321">
              <w:rPr>
                <w:rFonts w:ascii="Calibri" w:hAnsi="Calibri"/>
                <w:color w:val="1E057D"/>
                <w:sz w:val="22"/>
                <w:szCs w:val="22"/>
              </w:rPr>
              <w:t>0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632321" w:rsidRDefault="00632321" w:rsidP="00632321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632321">
              <w:rPr>
                <w:rFonts w:ascii="Calibri" w:hAnsi="Calibri"/>
                <w:color w:val="1E057D"/>
                <w:sz w:val="22"/>
                <w:szCs w:val="22"/>
              </w:rPr>
              <w:t>5</w:t>
            </w:r>
          </w:p>
        </w:tc>
        <w:tc>
          <w:tcPr>
            <w:tcW w:w="6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632321" w:rsidRDefault="00632321" w:rsidP="00632321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632321">
              <w:rPr>
                <w:rFonts w:ascii="Calibri" w:hAnsi="Calibri"/>
                <w:color w:val="1E057D"/>
                <w:sz w:val="22"/>
                <w:szCs w:val="22"/>
              </w:rPr>
              <w:t>104</w:t>
            </w:r>
          </w:p>
        </w:tc>
        <w:tc>
          <w:tcPr>
            <w:tcW w:w="37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632321" w:rsidRDefault="00632321" w:rsidP="00632321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632321">
              <w:rPr>
                <w:rFonts w:ascii="Calibri" w:hAnsi="Calibri"/>
                <w:color w:val="1E057D"/>
                <w:sz w:val="22"/>
                <w:szCs w:val="22"/>
              </w:rPr>
              <w:t>207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632321" w:rsidRDefault="00632321" w:rsidP="00632321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632321">
              <w:rPr>
                <w:rFonts w:ascii="Calibri" w:hAnsi="Calibri"/>
                <w:color w:val="1E057D"/>
                <w:sz w:val="22"/>
                <w:szCs w:val="22"/>
              </w:rPr>
              <w:t>-103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321" w:rsidRPr="00632321" w:rsidRDefault="00632321" w:rsidP="00632321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632321">
              <w:rPr>
                <w:rFonts w:ascii="Calibri" w:hAnsi="Calibri"/>
                <w:color w:val="1E057D"/>
                <w:sz w:val="22"/>
                <w:szCs w:val="22"/>
              </w:rPr>
              <w:t>6</w:t>
            </w:r>
          </w:p>
        </w:tc>
      </w:tr>
    </w:tbl>
    <w:tbl>
      <w:tblPr>
        <w:tblpPr w:leftFromText="180" w:rightFromText="180" w:vertAnchor="page" w:horzAnchor="margin" w:tblpY="2086"/>
        <w:tblW w:w="68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11"/>
      </w:tblGrid>
      <w:tr w:rsidR="00BC5712" w:rsidTr="0072514D">
        <w:trPr>
          <w:trHeight w:hRule="exact" w:val="262"/>
        </w:trPr>
        <w:tc>
          <w:tcPr>
            <w:tcW w:w="6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5712" w:rsidRDefault="00041ED5" w:rsidP="00041ED5">
            <w:pPr>
              <w:widowControl w:val="0"/>
              <w:spacing w:after="28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  <w:r w:rsidRPr="00041ED5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Today’s Tribute Western Counties West League fixtures</w:t>
            </w:r>
          </w:p>
          <w:p w:rsidR="00B2314B" w:rsidRPr="00014A76" w:rsidRDefault="00B2314B" w:rsidP="00041ED5">
            <w:pPr>
              <w:widowControl w:val="0"/>
              <w:spacing w:after="280"/>
              <w:rPr>
                <w:rFonts w:ascii="Arial" w:hAnsi="Arial" w:cs="Arial"/>
                <w:color w:val="1E057D"/>
                <w:sz w:val="18"/>
                <w:szCs w:val="18"/>
              </w:rPr>
            </w:pPr>
          </w:p>
        </w:tc>
      </w:tr>
      <w:tr w:rsidR="00041ED5" w:rsidTr="00904B74">
        <w:trPr>
          <w:trHeight w:val="3559"/>
        </w:trPr>
        <w:tc>
          <w:tcPr>
            <w:tcW w:w="6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tbl>
            <w:tblPr>
              <w:tblStyle w:val="LightShading-Accent11"/>
              <w:tblpPr w:leftFromText="180" w:rightFromText="180" w:horzAnchor="margin" w:tblpY="330"/>
              <w:tblOverlap w:val="never"/>
              <w:tblW w:w="4952" w:type="pct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ayout w:type="fixed"/>
              <w:tblLook w:val="04A0"/>
            </w:tblPr>
            <w:tblGrid>
              <w:gridCol w:w="2319"/>
              <w:gridCol w:w="795"/>
              <w:gridCol w:w="764"/>
              <w:gridCol w:w="2828"/>
            </w:tblGrid>
            <w:tr w:rsidR="00484DA2" w:rsidRPr="00EB638F" w:rsidTr="00484DA2">
              <w:trPr>
                <w:cnfStyle w:val="100000000000"/>
                <w:trHeight w:val="431"/>
              </w:trPr>
              <w:tc>
                <w:tcPr>
                  <w:cnfStyle w:val="001000000000"/>
                  <w:tcW w:w="231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484DA2" w:rsidRPr="00484DA2" w:rsidRDefault="00484DA2" w:rsidP="00484DA2">
                  <w:pPr>
                    <w:jc w:val="right"/>
                    <w:rPr>
                      <w:rFonts w:ascii="Calibri" w:hAnsi="Calibri"/>
                      <w:b w:val="0"/>
                      <w:color w:val="002060"/>
                      <w:sz w:val="24"/>
                      <w:szCs w:val="22"/>
                    </w:rPr>
                  </w:pPr>
                  <w:r w:rsidRPr="00484DA2">
                    <w:rPr>
                      <w:rFonts w:ascii="Calibri" w:hAnsi="Calibri"/>
                      <w:b w:val="0"/>
                      <w:color w:val="002060"/>
                      <w:sz w:val="24"/>
                      <w:szCs w:val="22"/>
                    </w:rPr>
                    <w:t xml:space="preserve">Ivybridge </w:t>
                  </w:r>
                </w:p>
              </w:tc>
              <w:tc>
                <w:tcPr>
                  <w:tcW w:w="79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484DA2" w:rsidRPr="00484DA2" w:rsidRDefault="00484DA2" w:rsidP="00484DA2">
                  <w:pPr>
                    <w:cnfStyle w:val="100000000000"/>
                    <w:rPr>
                      <w:rFonts w:asciiTheme="minorHAnsi" w:hAnsiTheme="minorHAnsi" w:cs="Arial"/>
                      <w:b w:val="0"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76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484DA2" w:rsidRPr="00484DA2" w:rsidRDefault="00484DA2" w:rsidP="00484DA2">
                  <w:pPr>
                    <w:cnfStyle w:val="100000000000"/>
                    <w:rPr>
                      <w:rFonts w:asciiTheme="minorHAnsi" w:hAnsiTheme="minorHAnsi" w:cs="Arial"/>
                      <w:b w:val="0"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282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484DA2" w:rsidRPr="00484DA2" w:rsidRDefault="00484DA2" w:rsidP="00484DA2">
                  <w:pPr>
                    <w:cnfStyle w:val="100000000000"/>
                    <w:rPr>
                      <w:rFonts w:ascii="Calibri" w:hAnsi="Calibri"/>
                      <w:b w:val="0"/>
                      <w:color w:val="002060"/>
                      <w:sz w:val="24"/>
                      <w:szCs w:val="22"/>
                    </w:rPr>
                  </w:pPr>
                  <w:r w:rsidRPr="00484DA2">
                    <w:rPr>
                      <w:rFonts w:ascii="Calibri" w:hAnsi="Calibri"/>
                      <w:b w:val="0"/>
                      <w:color w:val="002060"/>
                      <w:sz w:val="24"/>
                      <w:szCs w:val="22"/>
                    </w:rPr>
                    <w:t xml:space="preserve">Okehampton </w:t>
                  </w:r>
                </w:p>
              </w:tc>
            </w:tr>
            <w:tr w:rsidR="00484DA2" w:rsidRPr="00EB638F" w:rsidTr="00484DA2">
              <w:trPr>
                <w:cnfStyle w:val="000000100000"/>
                <w:trHeight w:val="457"/>
              </w:trPr>
              <w:tc>
                <w:tcPr>
                  <w:cnfStyle w:val="001000000000"/>
                  <w:tcW w:w="2319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484DA2" w:rsidRPr="00484DA2" w:rsidRDefault="00484DA2" w:rsidP="00484DA2">
                  <w:pPr>
                    <w:jc w:val="right"/>
                    <w:rPr>
                      <w:rFonts w:ascii="Calibri" w:hAnsi="Calibri"/>
                      <w:b w:val="0"/>
                      <w:color w:val="002060"/>
                      <w:sz w:val="24"/>
                      <w:szCs w:val="22"/>
                    </w:rPr>
                  </w:pPr>
                  <w:r w:rsidRPr="00484DA2">
                    <w:rPr>
                      <w:rFonts w:ascii="Calibri" w:hAnsi="Calibri"/>
                      <w:b w:val="0"/>
                      <w:color w:val="002060"/>
                      <w:sz w:val="24"/>
                      <w:szCs w:val="22"/>
                    </w:rPr>
                    <w:t xml:space="preserve">Devonport Services </w:t>
                  </w:r>
                </w:p>
              </w:tc>
              <w:tc>
                <w:tcPr>
                  <w:tcW w:w="79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484DA2" w:rsidRPr="00484DA2" w:rsidRDefault="00484DA2" w:rsidP="00484DA2">
                  <w:pPr>
                    <w:spacing w:line="495" w:lineRule="atLeast"/>
                    <w:cnfStyle w:val="0000001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764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484DA2" w:rsidRPr="00484DA2" w:rsidRDefault="00484DA2" w:rsidP="00484DA2">
                  <w:pPr>
                    <w:spacing w:line="495" w:lineRule="atLeast"/>
                    <w:cnfStyle w:val="0000001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2828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484DA2" w:rsidRPr="00484DA2" w:rsidRDefault="00484DA2" w:rsidP="00484DA2">
                  <w:pPr>
                    <w:cnfStyle w:val="000000100000"/>
                    <w:rPr>
                      <w:rFonts w:ascii="Calibri" w:hAnsi="Calibri"/>
                      <w:color w:val="002060"/>
                      <w:sz w:val="24"/>
                      <w:szCs w:val="22"/>
                    </w:rPr>
                  </w:pPr>
                  <w:r w:rsidRPr="00484DA2">
                    <w:rPr>
                      <w:rFonts w:ascii="Calibri" w:hAnsi="Calibri"/>
                      <w:color w:val="002060"/>
                      <w:sz w:val="24"/>
                      <w:szCs w:val="22"/>
                    </w:rPr>
                    <w:t xml:space="preserve">Paignton Saxons </w:t>
                  </w:r>
                </w:p>
              </w:tc>
            </w:tr>
            <w:tr w:rsidR="00484DA2" w:rsidRPr="00EB638F" w:rsidTr="00484DA2">
              <w:trPr>
                <w:trHeight w:val="457"/>
              </w:trPr>
              <w:tc>
                <w:tcPr>
                  <w:cnfStyle w:val="001000000000"/>
                  <w:tcW w:w="2319" w:type="dxa"/>
                  <w:vAlign w:val="center"/>
                  <w:hideMark/>
                </w:tcPr>
                <w:p w:rsidR="00484DA2" w:rsidRPr="00484DA2" w:rsidRDefault="00484DA2" w:rsidP="00484DA2">
                  <w:pPr>
                    <w:jc w:val="right"/>
                    <w:rPr>
                      <w:rFonts w:ascii="Calibri" w:hAnsi="Calibri"/>
                      <w:b w:val="0"/>
                      <w:color w:val="002060"/>
                      <w:sz w:val="24"/>
                      <w:szCs w:val="22"/>
                    </w:rPr>
                  </w:pPr>
                  <w:r w:rsidRPr="00484DA2">
                    <w:rPr>
                      <w:rFonts w:ascii="Calibri" w:hAnsi="Calibri"/>
                      <w:b w:val="0"/>
                      <w:color w:val="002060"/>
                      <w:sz w:val="24"/>
                      <w:szCs w:val="22"/>
                    </w:rPr>
                    <w:t>Bude</w:t>
                  </w:r>
                </w:p>
              </w:tc>
              <w:tc>
                <w:tcPr>
                  <w:tcW w:w="795" w:type="dxa"/>
                  <w:vAlign w:val="center"/>
                  <w:hideMark/>
                </w:tcPr>
                <w:p w:rsidR="00484DA2" w:rsidRPr="00484DA2" w:rsidRDefault="00484DA2" w:rsidP="00484DA2">
                  <w:pPr>
                    <w:spacing w:line="495" w:lineRule="atLeast"/>
                    <w:cnfStyle w:val="0000000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764" w:type="dxa"/>
                  <w:vAlign w:val="center"/>
                  <w:hideMark/>
                </w:tcPr>
                <w:p w:rsidR="00484DA2" w:rsidRPr="00484DA2" w:rsidRDefault="00484DA2" w:rsidP="00484DA2">
                  <w:pPr>
                    <w:spacing w:line="495" w:lineRule="atLeast"/>
                    <w:cnfStyle w:val="0000000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2828" w:type="dxa"/>
                  <w:vAlign w:val="center"/>
                  <w:hideMark/>
                </w:tcPr>
                <w:p w:rsidR="00484DA2" w:rsidRPr="00484DA2" w:rsidRDefault="00484DA2" w:rsidP="00484DA2">
                  <w:pPr>
                    <w:cnfStyle w:val="000000000000"/>
                    <w:rPr>
                      <w:rFonts w:ascii="Calibri" w:hAnsi="Calibri"/>
                      <w:color w:val="002060"/>
                      <w:sz w:val="24"/>
                      <w:szCs w:val="22"/>
                    </w:rPr>
                  </w:pPr>
                  <w:r w:rsidRPr="00484DA2">
                    <w:rPr>
                      <w:rFonts w:ascii="Calibri" w:hAnsi="Calibri"/>
                      <w:color w:val="002060"/>
                      <w:sz w:val="24"/>
                      <w:szCs w:val="22"/>
                    </w:rPr>
                    <w:t>Penryn</w:t>
                  </w:r>
                </w:p>
              </w:tc>
            </w:tr>
            <w:tr w:rsidR="00484DA2" w:rsidRPr="00EB638F" w:rsidTr="00484DA2">
              <w:trPr>
                <w:cnfStyle w:val="000000100000"/>
                <w:trHeight w:val="457"/>
              </w:trPr>
              <w:tc>
                <w:tcPr>
                  <w:cnfStyle w:val="001000000000"/>
                  <w:tcW w:w="2319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484DA2" w:rsidRPr="006A3813" w:rsidRDefault="00484DA2" w:rsidP="00484DA2">
                  <w:pPr>
                    <w:jc w:val="right"/>
                    <w:rPr>
                      <w:rFonts w:ascii="Calibri" w:hAnsi="Calibri"/>
                      <w:color w:val="002060"/>
                      <w:sz w:val="24"/>
                      <w:szCs w:val="22"/>
                    </w:rPr>
                  </w:pPr>
                  <w:r w:rsidRPr="006A3813">
                    <w:rPr>
                      <w:rFonts w:ascii="Calibri" w:hAnsi="Calibri"/>
                      <w:color w:val="002060"/>
                      <w:sz w:val="24"/>
                      <w:szCs w:val="22"/>
                    </w:rPr>
                    <w:t>Kingsbridge</w:t>
                  </w:r>
                </w:p>
              </w:tc>
              <w:tc>
                <w:tcPr>
                  <w:tcW w:w="79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484DA2" w:rsidRPr="006A3813" w:rsidRDefault="00484DA2" w:rsidP="00484DA2">
                  <w:pPr>
                    <w:spacing w:line="495" w:lineRule="atLeast"/>
                    <w:cnfStyle w:val="000000100000"/>
                    <w:rPr>
                      <w:rFonts w:asciiTheme="minorHAnsi" w:hAnsiTheme="minorHAnsi" w:cs="Arial"/>
                      <w:b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764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484DA2" w:rsidRPr="006A3813" w:rsidRDefault="00484DA2" w:rsidP="00484DA2">
                  <w:pPr>
                    <w:spacing w:line="495" w:lineRule="atLeast"/>
                    <w:cnfStyle w:val="000000100000"/>
                    <w:rPr>
                      <w:rFonts w:asciiTheme="minorHAnsi" w:hAnsiTheme="minorHAnsi" w:cs="Arial"/>
                      <w:b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2828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484DA2" w:rsidRPr="006A3813" w:rsidRDefault="00484DA2" w:rsidP="00484DA2">
                  <w:pPr>
                    <w:cnfStyle w:val="000000100000"/>
                    <w:rPr>
                      <w:rFonts w:ascii="Calibri" w:hAnsi="Calibri"/>
                      <w:b/>
                      <w:color w:val="002060"/>
                      <w:sz w:val="24"/>
                      <w:szCs w:val="22"/>
                    </w:rPr>
                  </w:pPr>
                  <w:r w:rsidRPr="006A3813">
                    <w:rPr>
                      <w:rFonts w:ascii="Calibri" w:hAnsi="Calibri"/>
                      <w:b/>
                      <w:color w:val="002060"/>
                      <w:sz w:val="24"/>
                      <w:szCs w:val="22"/>
                    </w:rPr>
                    <w:t xml:space="preserve">St Ives (SW) </w:t>
                  </w:r>
                </w:p>
              </w:tc>
            </w:tr>
            <w:tr w:rsidR="00484DA2" w:rsidRPr="00EB638F" w:rsidTr="00484DA2">
              <w:trPr>
                <w:trHeight w:val="457"/>
              </w:trPr>
              <w:tc>
                <w:tcPr>
                  <w:cnfStyle w:val="001000000000"/>
                  <w:tcW w:w="2319" w:type="dxa"/>
                  <w:vAlign w:val="center"/>
                  <w:hideMark/>
                </w:tcPr>
                <w:p w:rsidR="00484DA2" w:rsidRPr="00484DA2" w:rsidRDefault="00484DA2" w:rsidP="00484DA2">
                  <w:pPr>
                    <w:jc w:val="right"/>
                    <w:rPr>
                      <w:rFonts w:ascii="Calibri" w:hAnsi="Calibri"/>
                      <w:b w:val="0"/>
                      <w:color w:val="002060"/>
                      <w:sz w:val="24"/>
                      <w:szCs w:val="22"/>
                    </w:rPr>
                  </w:pPr>
                  <w:r w:rsidRPr="00484DA2">
                    <w:rPr>
                      <w:rFonts w:ascii="Calibri" w:hAnsi="Calibri"/>
                      <w:b w:val="0"/>
                      <w:color w:val="002060"/>
                      <w:sz w:val="24"/>
                      <w:szCs w:val="22"/>
                    </w:rPr>
                    <w:t xml:space="preserve">Truro </w:t>
                  </w:r>
                </w:p>
              </w:tc>
              <w:tc>
                <w:tcPr>
                  <w:tcW w:w="795" w:type="dxa"/>
                  <w:vAlign w:val="center"/>
                  <w:hideMark/>
                </w:tcPr>
                <w:p w:rsidR="00484DA2" w:rsidRPr="00484DA2" w:rsidRDefault="00484DA2" w:rsidP="00484DA2">
                  <w:pPr>
                    <w:spacing w:line="495" w:lineRule="atLeast"/>
                    <w:cnfStyle w:val="0000000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764" w:type="dxa"/>
                  <w:vAlign w:val="center"/>
                  <w:hideMark/>
                </w:tcPr>
                <w:p w:rsidR="00484DA2" w:rsidRPr="00484DA2" w:rsidRDefault="00484DA2" w:rsidP="00484DA2">
                  <w:pPr>
                    <w:spacing w:line="495" w:lineRule="atLeast"/>
                    <w:cnfStyle w:val="0000000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2828" w:type="dxa"/>
                  <w:vAlign w:val="center"/>
                  <w:hideMark/>
                </w:tcPr>
                <w:p w:rsidR="00484DA2" w:rsidRPr="00484DA2" w:rsidRDefault="00484DA2" w:rsidP="00484DA2">
                  <w:pPr>
                    <w:cnfStyle w:val="000000000000"/>
                    <w:rPr>
                      <w:rFonts w:ascii="Calibri" w:hAnsi="Calibri"/>
                      <w:color w:val="002060"/>
                      <w:sz w:val="24"/>
                      <w:szCs w:val="22"/>
                    </w:rPr>
                  </w:pPr>
                  <w:r w:rsidRPr="00484DA2">
                    <w:rPr>
                      <w:rFonts w:ascii="Calibri" w:hAnsi="Calibri"/>
                      <w:color w:val="002060"/>
                      <w:sz w:val="24"/>
                      <w:szCs w:val="22"/>
                    </w:rPr>
                    <w:t xml:space="preserve">Tavistock </w:t>
                  </w:r>
                </w:p>
              </w:tc>
            </w:tr>
            <w:tr w:rsidR="00484DA2" w:rsidRPr="00EB638F" w:rsidTr="00484DA2">
              <w:trPr>
                <w:cnfStyle w:val="000000100000"/>
                <w:trHeight w:val="457"/>
              </w:trPr>
              <w:tc>
                <w:tcPr>
                  <w:cnfStyle w:val="001000000000"/>
                  <w:tcW w:w="2319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484DA2" w:rsidRPr="00484DA2" w:rsidRDefault="00484DA2" w:rsidP="00484DA2">
                  <w:pPr>
                    <w:jc w:val="right"/>
                    <w:rPr>
                      <w:rFonts w:ascii="Calibri" w:hAnsi="Calibri"/>
                      <w:b w:val="0"/>
                      <w:color w:val="002060"/>
                      <w:sz w:val="24"/>
                      <w:szCs w:val="22"/>
                    </w:rPr>
                  </w:pPr>
                  <w:r w:rsidRPr="00484DA2">
                    <w:rPr>
                      <w:rFonts w:ascii="Calibri" w:hAnsi="Calibri"/>
                      <w:b w:val="0"/>
                      <w:color w:val="002060"/>
                      <w:sz w:val="24"/>
                      <w:szCs w:val="22"/>
                    </w:rPr>
                    <w:t xml:space="preserve">Torquay Athletic </w:t>
                  </w:r>
                </w:p>
              </w:tc>
              <w:tc>
                <w:tcPr>
                  <w:tcW w:w="79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484DA2" w:rsidRPr="00484DA2" w:rsidRDefault="00484DA2" w:rsidP="00484DA2">
                  <w:pPr>
                    <w:spacing w:line="495" w:lineRule="atLeast"/>
                    <w:cnfStyle w:val="0000001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764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484DA2" w:rsidRPr="00484DA2" w:rsidRDefault="00484DA2" w:rsidP="00484DA2">
                  <w:pPr>
                    <w:spacing w:line="495" w:lineRule="atLeast"/>
                    <w:cnfStyle w:val="0000001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2828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484DA2" w:rsidRPr="00484DA2" w:rsidRDefault="00484DA2" w:rsidP="00484DA2">
                  <w:pPr>
                    <w:cnfStyle w:val="000000100000"/>
                    <w:rPr>
                      <w:rFonts w:ascii="Calibri" w:hAnsi="Calibri"/>
                      <w:color w:val="002060"/>
                      <w:sz w:val="24"/>
                      <w:szCs w:val="22"/>
                    </w:rPr>
                  </w:pPr>
                  <w:r w:rsidRPr="00484DA2">
                    <w:rPr>
                      <w:rFonts w:ascii="Calibri" w:hAnsi="Calibri"/>
                      <w:color w:val="002060"/>
                      <w:sz w:val="24"/>
                      <w:szCs w:val="22"/>
                    </w:rPr>
                    <w:t xml:space="preserve">Teignmouth </w:t>
                  </w:r>
                </w:p>
              </w:tc>
            </w:tr>
            <w:tr w:rsidR="00484DA2" w:rsidRPr="00EB638F" w:rsidTr="00484DA2">
              <w:trPr>
                <w:trHeight w:val="457"/>
              </w:trPr>
              <w:tc>
                <w:tcPr>
                  <w:cnfStyle w:val="001000000000"/>
                  <w:tcW w:w="2319" w:type="dxa"/>
                  <w:vAlign w:val="center"/>
                  <w:hideMark/>
                </w:tcPr>
                <w:p w:rsidR="00484DA2" w:rsidRPr="00484DA2" w:rsidRDefault="00484DA2" w:rsidP="00484DA2">
                  <w:pPr>
                    <w:jc w:val="right"/>
                    <w:rPr>
                      <w:rFonts w:ascii="Calibri" w:hAnsi="Calibri"/>
                      <w:b w:val="0"/>
                      <w:color w:val="002060"/>
                      <w:sz w:val="24"/>
                      <w:szCs w:val="22"/>
                    </w:rPr>
                  </w:pPr>
                  <w:r w:rsidRPr="00484DA2">
                    <w:rPr>
                      <w:rFonts w:ascii="Calibri" w:hAnsi="Calibri"/>
                      <w:b w:val="0"/>
                      <w:color w:val="002060"/>
                      <w:sz w:val="24"/>
                      <w:szCs w:val="22"/>
                    </w:rPr>
                    <w:t>Burnham-on-Sea</w:t>
                  </w:r>
                </w:p>
              </w:tc>
              <w:tc>
                <w:tcPr>
                  <w:tcW w:w="795" w:type="dxa"/>
                  <w:vAlign w:val="center"/>
                  <w:hideMark/>
                </w:tcPr>
                <w:p w:rsidR="00484DA2" w:rsidRPr="00484DA2" w:rsidRDefault="00484DA2" w:rsidP="00484DA2">
                  <w:pPr>
                    <w:spacing w:line="495" w:lineRule="atLeast"/>
                    <w:cnfStyle w:val="0000000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764" w:type="dxa"/>
                  <w:vAlign w:val="center"/>
                  <w:hideMark/>
                </w:tcPr>
                <w:p w:rsidR="00484DA2" w:rsidRPr="00484DA2" w:rsidRDefault="00484DA2" w:rsidP="00484DA2">
                  <w:pPr>
                    <w:spacing w:line="495" w:lineRule="atLeast"/>
                    <w:cnfStyle w:val="0000000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2828" w:type="dxa"/>
                  <w:vAlign w:val="center"/>
                  <w:hideMark/>
                </w:tcPr>
                <w:p w:rsidR="00484DA2" w:rsidRPr="00484DA2" w:rsidRDefault="00484DA2" w:rsidP="00484DA2">
                  <w:pPr>
                    <w:cnfStyle w:val="000000000000"/>
                    <w:rPr>
                      <w:rFonts w:ascii="Calibri" w:hAnsi="Calibri"/>
                      <w:color w:val="002060"/>
                      <w:sz w:val="24"/>
                      <w:szCs w:val="22"/>
                    </w:rPr>
                  </w:pPr>
                  <w:r w:rsidRPr="00484DA2">
                    <w:rPr>
                      <w:rFonts w:ascii="Calibri" w:hAnsi="Calibri"/>
                      <w:color w:val="002060"/>
                      <w:sz w:val="24"/>
                      <w:szCs w:val="22"/>
                    </w:rPr>
                    <w:t xml:space="preserve">Wellington </w:t>
                  </w:r>
                </w:p>
              </w:tc>
            </w:tr>
          </w:tbl>
          <w:p w:rsidR="00041ED5" w:rsidRPr="00014A76" w:rsidRDefault="00041ED5" w:rsidP="00041ED5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1E057D"/>
                <w:sz w:val="18"/>
                <w:szCs w:val="18"/>
              </w:rPr>
            </w:pPr>
          </w:p>
        </w:tc>
      </w:tr>
    </w:tbl>
    <w:p w:rsidR="0050565B" w:rsidRDefault="009E1170" w:rsidP="0050565B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296545</wp:posOffset>
            </wp:positionV>
            <wp:extent cx="1130935" cy="914400"/>
            <wp:effectExtent l="0" t="0" r="0" b="0"/>
            <wp:wrapTopAndBottom/>
            <wp:docPr id="3" name="Picture 2" descr="st ives rf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ives rfc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170" w:rsidRPr="00E307E8" w:rsidRDefault="009E1170" w:rsidP="004E197F">
      <w:pPr>
        <w:framePr w:w="7045" w:h="2571" w:hRule="exact" w:hSpace="180" w:wrap="notBeside" w:vAnchor="text" w:hAnchor="page" w:x="9170" w:y="1717"/>
        <w:widowControl w:val="0"/>
        <w:shd w:val="solid" w:color="FFFFFF" w:fill="FFFFFF"/>
        <w:jc w:val="center"/>
        <w:rPr>
          <w:rFonts w:ascii="Arial" w:hAnsi="Arial" w:cs="Arial"/>
          <w:b/>
          <w:bCs/>
          <w:color w:val="1E057D"/>
          <w:sz w:val="48"/>
          <w:szCs w:val="64"/>
        </w:rPr>
      </w:pPr>
      <w:r w:rsidRPr="00E307E8">
        <w:rPr>
          <w:rFonts w:ascii="Arial" w:hAnsi="Arial" w:cs="Arial"/>
          <w:b/>
          <w:bCs/>
          <w:color w:val="1E057D"/>
          <w:sz w:val="48"/>
          <w:szCs w:val="64"/>
        </w:rPr>
        <w:t xml:space="preserve">St Ives v </w:t>
      </w:r>
      <w:r w:rsidR="0062276E">
        <w:rPr>
          <w:rFonts w:ascii="Arial" w:hAnsi="Arial" w:cs="Arial"/>
          <w:b/>
          <w:bCs/>
          <w:color w:val="1E057D"/>
          <w:sz w:val="48"/>
          <w:szCs w:val="64"/>
        </w:rPr>
        <w:t>Kingsbridge</w:t>
      </w:r>
    </w:p>
    <w:p w:rsidR="009E1170" w:rsidRPr="00014A76" w:rsidRDefault="009E1170" w:rsidP="004E197F">
      <w:pPr>
        <w:framePr w:w="7045" w:h="2571" w:hRule="exact" w:hSpace="180" w:wrap="notBeside" w:vAnchor="text" w:hAnchor="page" w:x="9170" w:y="1717"/>
        <w:widowControl w:val="0"/>
        <w:shd w:val="solid" w:color="FFFFFF" w:fill="FFFFFF"/>
        <w:jc w:val="center"/>
        <w:rPr>
          <w:rFonts w:ascii="Arial" w:hAnsi="Arial" w:cs="Arial"/>
          <w:color w:val="1E057D"/>
        </w:rPr>
      </w:pPr>
      <w:r w:rsidRPr="00014A76">
        <w:rPr>
          <w:rFonts w:ascii="Arial" w:hAnsi="Arial" w:cs="Arial"/>
          <w:color w:val="1E057D"/>
        </w:rPr>
        <w:t> </w:t>
      </w:r>
    </w:p>
    <w:p w:rsidR="009E1170" w:rsidRPr="00014A76" w:rsidRDefault="009E1170" w:rsidP="004E197F">
      <w:pPr>
        <w:framePr w:w="7045" w:h="2571" w:hRule="exact" w:hSpace="180" w:wrap="notBeside" w:vAnchor="text" w:hAnchor="page" w:x="9170" w:y="1717"/>
        <w:widowControl w:val="0"/>
        <w:shd w:val="solid" w:color="FFFFFF" w:fill="FFFFFF"/>
        <w:jc w:val="center"/>
        <w:rPr>
          <w:rFonts w:ascii="Arial" w:hAnsi="Arial" w:cs="Arial"/>
          <w:color w:val="1E057D"/>
          <w:sz w:val="40"/>
          <w:szCs w:val="44"/>
        </w:rPr>
      </w:pPr>
      <w:r w:rsidRPr="00014A76">
        <w:rPr>
          <w:rFonts w:ascii="Arial" w:hAnsi="Arial" w:cs="Arial"/>
          <w:color w:val="1E057D"/>
          <w:sz w:val="40"/>
          <w:szCs w:val="44"/>
        </w:rPr>
        <w:t xml:space="preserve">Saturday </w:t>
      </w:r>
      <w:r w:rsidR="0062276E">
        <w:rPr>
          <w:rFonts w:ascii="Arial" w:hAnsi="Arial" w:cs="Arial"/>
          <w:color w:val="1E057D"/>
          <w:sz w:val="40"/>
          <w:szCs w:val="44"/>
        </w:rPr>
        <w:t>1</w:t>
      </w:r>
      <w:r w:rsidR="00027214">
        <w:rPr>
          <w:rFonts w:ascii="Arial" w:hAnsi="Arial" w:cs="Arial"/>
          <w:color w:val="1E057D"/>
          <w:sz w:val="40"/>
          <w:szCs w:val="44"/>
        </w:rPr>
        <w:t>9</w:t>
      </w:r>
      <w:r w:rsidR="00A04E2F" w:rsidRPr="00A04E2F">
        <w:rPr>
          <w:rFonts w:ascii="Arial" w:hAnsi="Arial" w:cs="Arial"/>
          <w:color w:val="1E057D"/>
          <w:sz w:val="40"/>
          <w:szCs w:val="44"/>
          <w:vertAlign w:val="superscript"/>
        </w:rPr>
        <w:t>th</w:t>
      </w:r>
      <w:r w:rsidR="00A04E2F">
        <w:rPr>
          <w:rFonts w:ascii="Arial" w:hAnsi="Arial" w:cs="Arial"/>
          <w:color w:val="1E057D"/>
          <w:sz w:val="40"/>
          <w:szCs w:val="44"/>
        </w:rPr>
        <w:t xml:space="preserve"> October</w:t>
      </w:r>
      <w:r w:rsidRPr="00014A76">
        <w:rPr>
          <w:rFonts w:ascii="Arial" w:hAnsi="Arial" w:cs="Arial"/>
          <w:color w:val="1E057D"/>
          <w:sz w:val="40"/>
          <w:szCs w:val="44"/>
        </w:rPr>
        <w:t xml:space="preserve"> 201</w:t>
      </w:r>
      <w:r w:rsidR="00E307E8">
        <w:rPr>
          <w:rFonts w:ascii="Arial" w:hAnsi="Arial" w:cs="Arial"/>
          <w:color w:val="1E057D"/>
          <w:sz w:val="40"/>
          <w:szCs w:val="44"/>
        </w:rPr>
        <w:t>3</w:t>
      </w:r>
    </w:p>
    <w:p w:rsidR="009E1170" w:rsidRPr="00014A76" w:rsidRDefault="004B5309" w:rsidP="004E197F">
      <w:pPr>
        <w:framePr w:w="7045" w:h="2571" w:hRule="exact" w:hSpace="180" w:wrap="notBeside" w:vAnchor="text" w:hAnchor="page" w:x="9170" w:y="1717"/>
        <w:widowControl w:val="0"/>
        <w:shd w:val="solid" w:color="FFFFFF" w:fill="FFFFFF"/>
        <w:jc w:val="center"/>
        <w:rPr>
          <w:rFonts w:ascii="Arial" w:hAnsi="Arial" w:cs="Arial"/>
          <w:color w:val="1E057D"/>
          <w:sz w:val="40"/>
          <w:szCs w:val="44"/>
        </w:rPr>
      </w:pPr>
      <w:r>
        <w:rPr>
          <w:rFonts w:ascii="Arial" w:hAnsi="Arial" w:cs="Arial"/>
          <w:color w:val="1E057D"/>
          <w:sz w:val="40"/>
          <w:szCs w:val="44"/>
        </w:rPr>
        <w:t>KO 3:0</w:t>
      </w:r>
      <w:r w:rsidR="009E1170" w:rsidRPr="00014A76">
        <w:rPr>
          <w:rFonts w:ascii="Arial" w:hAnsi="Arial" w:cs="Arial"/>
          <w:color w:val="1E057D"/>
          <w:sz w:val="40"/>
          <w:szCs w:val="44"/>
        </w:rPr>
        <w:t>0 p.m.</w:t>
      </w:r>
    </w:p>
    <w:p w:rsidR="009E1170" w:rsidRPr="00014A76" w:rsidRDefault="009E1170" w:rsidP="004E197F">
      <w:pPr>
        <w:framePr w:w="7045" w:h="2571" w:hRule="exact" w:hSpace="180" w:wrap="notBeside" w:vAnchor="text" w:hAnchor="page" w:x="9170" w:y="1717"/>
        <w:widowControl w:val="0"/>
        <w:shd w:val="solid" w:color="FFFFFF" w:fill="FFFFFF"/>
        <w:jc w:val="center"/>
        <w:rPr>
          <w:rFonts w:ascii="Arial" w:hAnsi="Arial" w:cs="Arial"/>
          <w:b/>
          <w:color w:val="1E057D"/>
          <w:sz w:val="24"/>
          <w:szCs w:val="44"/>
        </w:rPr>
      </w:pPr>
      <w:r w:rsidRPr="00014A76">
        <w:rPr>
          <w:rFonts w:ascii="Arial" w:hAnsi="Arial" w:cs="Arial"/>
          <w:b/>
          <w:color w:val="1E057D"/>
          <w:sz w:val="24"/>
          <w:szCs w:val="44"/>
        </w:rPr>
        <w:t>at</w:t>
      </w:r>
    </w:p>
    <w:p w:rsidR="009E1170" w:rsidRPr="009E1170" w:rsidRDefault="009E1170" w:rsidP="004E197F">
      <w:pPr>
        <w:framePr w:w="7045" w:h="2571" w:hRule="exact" w:hSpace="180" w:wrap="notBeside" w:vAnchor="text" w:hAnchor="page" w:x="9170" w:y="1717"/>
        <w:widowControl w:val="0"/>
        <w:shd w:val="solid" w:color="FFFFFF" w:fill="FFFFFF"/>
        <w:jc w:val="center"/>
        <w:rPr>
          <w:rFonts w:ascii="Arial" w:hAnsi="Arial" w:cs="Arial"/>
          <w:color w:val="1E057D"/>
          <w:sz w:val="40"/>
          <w:szCs w:val="44"/>
        </w:rPr>
      </w:pPr>
      <w:r w:rsidRPr="00014A76">
        <w:rPr>
          <w:rFonts w:ascii="Arial" w:hAnsi="Arial" w:cs="Arial"/>
          <w:color w:val="1E057D"/>
          <w:sz w:val="40"/>
          <w:szCs w:val="44"/>
        </w:rPr>
        <w:t>St Ives Recreation Ground</w:t>
      </w:r>
    </w:p>
    <w:p w:rsidR="009E1170" w:rsidRDefault="00177DAB" w:rsidP="004E197F">
      <w:pPr>
        <w:framePr w:w="7045" w:h="2571" w:hRule="exact" w:hSpace="180" w:wrap="notBeside" w:vAnchor="text" w:hAnchor="page" w:x="9170" w:y="1717"/>
        <w:shd w:val="solid" w:color="FFFFFF" w:fill="FFFFFF"/>
      </w:pPr>
      <w:r w:rsidRPr="00676FFA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85pt;margin-top:8.1pt;width:354.15pt;height:327.4pt;z-index:-251591680" wrapcoords="-46 0 -46 21551 21600 21551 21600 0 -46 0" stroked="f" strokecolor="#a5a5a5 [2092]">
            <v:textbox style="mso-next-textbox:#_x0000_s1034">
              <w:txbxContent>
                <w:p w:rsidR="008946C6" w:rsidRDefault="0067613B" w:rsidP="00A66F58">
                  <w:pPr>
                    <w:ind w:firstLine="284"/>
                    <w:rPr>
                      <w:rFonts w:asciiTheme="minorHAnsi" w:hAnsiTheme="minorHAnsi"/>
                      <w:color w:val="002060"/>
                      <w:sz w:val="24"/>
                    </w:rPr>
                  </w:pPr>
                  <w:r>
                    <w:rPr>
                      <w:rFonts w:asciiTheme="minorHAnsi" w:hAnsiTheme="minorHAnsi"/>
                      <w:color w:val="002060"/>
                      <w:sz w:val="24"/>
                    </w:rPr>
                    <w:t>St Ives RFC extend</w:t>
                  </w:r>
                  <w:r w:rsidR="00484DA2">
                    <w:rPr>
                      <w:rFonts w:asciiTheme="minorHAnsi" w:hAnsiTheme="minorHAnsi"/>
                      <w:color w:val="002060"/>
                      <w:sz w:val="24"/>
                    </w:rPr>
                    <w:t xml:space="preserve"> a warm welcome to all spectators, members, players and officials in this, the seventh round, </w:t>
                  </w:r>
                  <w:r w:rsidR="003516B8">
                    <w:rPr>
                      <w:rFonts w:asciiTheme="minorHAnsi" w:hAnsiTheme="minorHAnsi"/>
                      <w:color w:val="002060"/>
                      <w:sz w:val="24"/>
                    </w:rPr>
                    <w:t>of the Western Counties West League.   All of today’s fixtures are shown on the back page of the programme.</w:t>
                  </w:r>
                </w:p>
                <w:p w:rsidR="00177DAB" w:rsidRDefault="003516B8" w:rsidP="00A66F58">
                  <w:pPr>
                    <w:ind w:firstLine="284"/>
                    <w:rPr>
                      <w:rFonts w:asciiTheme="minorHAnsi" w:hAnsiTheme="minorHAnsi"/>
                      <w:color w:val="002060"/>
                      <w:sz w:val="24"/>
                    </w:rPr>
                  </w:pPr>
                  <w:r>
                    <w:rPr>
                      <w:rFonts w:asciiTheme="minorHAnsi" w:hAnsiTheme="minorHAnsi"/>
                      <w:color w:val="002060"/>
                      <w:sz w:val="24"/>
                    </w:rPr>
                    <w:t xml:space="preserve">Our opponents today are Kingsbridge.  </w:t>
                  </w:r>
                  <w:r w:rsidR="00177DAB">
                    <w:rPr>
                      <w:rFonts w:asciiTheme="minorHAnsi" w:hAnsiTheme="minorHAnsi"/>
                      <w:color w:val="002060"/>
                      <w:sz w:val="24"/>
                    </w:rPr>
                    <w:t xml:space="preserve">After a little research there is scant evidence of meetings between the two clubs.  We look forward to a good game of rugby in this Cornwall v Devon clash.  </w:t>
                  </w:r>
                </w:p>
                <w:p w:rsidR="003516B8" w:rsidRDefault="003516B8" w:rsidP="00A66F58">
                  <w:pPr>
                    <w:ind w:firstLine="284"/>
                    <w:rPr>
                      <w:rFonts w:asciiTheme="minorHAnsi" w:hAnsiTheme="minorHAnsi"/>
                      <w:color w:val="002060"/>
                      <w:sz w:val="24"/>
                    </w:rPr>
                  </w:pPr>
                  <w:r>
                    <w:rPr>
                      <w:rFonts w:asciiTheme="minorHAnsi" w:hAnsiTheme="minorHAnsi"/>
                      <w:color w:val="002060"/>
                      <w:sz w:val="24"/>
                    </w:rPr>
                    <w:t xml:space="preserve">Last season </w:t>
                  </w:r>
                  <w:r w:rsidR="00177DAB">
                    <w:rPr>
                      <w:rFonts w:asciiTheme="minorHAnsi" w:hAnsiTheme="minorHAnsi"/>
                      <w:color w:val="002060"/>
                      <w:sz w:val="24"/>
                    </w:rPr>
                    <w:t xml:space="preserve">Kingsbridge </w:t>
                  </w:r>
                  <w:r>
                    <w:rPr>
                      <w:rFonts w:asciiTheme="minorHAnsi" w:hAnsiTheme="minorHAnsi"/>
                      <w:color w:val="002060"/>
                      <w:sz w:val="24"/>
                    </w:rPr>
                    <w:t>finished second behind Pen</w:t>
                  </w:r>
                  <w:r w:rsidR="00A66F58">
                    <w:rPr>
                      <w:rFonts w:asciiTheme="minorHAnsi" w:hAnsiTheme="minorHAnsi"/>
                      <w:color w:val="002060"/>
                      <w:sz w:val="24"/>
                    </w:rPr>
                    <w:t>ryn in this league, showing good progress from their 9</w:t>
                  </w:r>
                  <w:r w:rsidR="00A66F58" w:rsidRPr="00A66F58">
                    <w:rPr>
                      <w:rFonts w:asciiTheme="minorHAnsi" w:hAnsiTheme="minorHAnsi"/>
                      <w:color w:val="002060"/>
                      <w:sz w:val="24"/>
                      <w:vertAlign w:val="superscript"/>
                    </w:rPr>
                    <w:t>th</w:t>
                  </w:r>
                  <w:r w:rsidR="00A66F58">
                    <w:rPr>
                      <w:rFonts w:asciiTheme="minorHAnsi" w:hAnsiTheme="minorHAnsi"/>
                      <w:color w:val="002060"/>
                      <w:sz w:val="24"/>
                    </w:rPr>
                    <w:t xml:space="preserve"> position in 2011-12.  They have gained two draws and a win away from home </w:t>
                  </w:r>
                  <w:r w:rsidR="00177DAB">
                    <w:rPr>
                      <w:rFonts w:asciiTheme="minorHAnsi" w:hAnsiTheme="minorHAnsi"/>
                      <w:color w:val="002060"/>
                      <w:sz w:val="24"/>
                    </w:rPr>
                    <w:t xml:space="preserve">so far </w:t>
                  </w:r>
                  <w:r w:rsidR="00A66F58">
                    <w:rPr>
                      <w:rFonts w:asciiTheme="minorHAnsi" w:hAnsiTheme="minorHAnsi"/>
                      <w:color w:val="002060"/>
                      <w:sz w:val="24"/>
                    </w:rPr>
                    <w:t>and will be determined to keep their unbeaten record.</w:t>
                  </w:r>
                </w:p>
                <w:p w:rsidR="0067613B" w:rsidRDefault="00A66F58" w:rsidP="00A66F58">
                  <w:pPr>
                    <w:ind w:firstLine="284"/>
                    <w:rPr>
                      <w:rFonts w:asciiTheme="minorHAnsi" w:hAnsiTheme="minorHAnsi"/>
                      <w:color w:val="002060"/>
                      <w:sz w:val="24"/>
                    </w:rPr>
                  </w:pPr>
                  <w:r>
                    <w:rPr>
                      <w:rFonts w:asciiTheme="minorHAnsi" w:hAnsiTheme="minorHAnsi"/>
                      <w:color w:val="002060"/>
                      <w:sz w:val="24"/>
                    </w:rPr>
                    <w:t xml:space="preserve">St Ives performed extremely well in their last home fixture against Torquay Athletic. </w:t>
                  </w:r>
                  <w:r w:rsidR="0067613B">
                    <w:rPr>
                      <w:rFonts w:asciiTheme="minorHAnsi" w:hAnsiTheme="minorHAnsi"/>
                      <w:color w:val="002060"/>
                      <w:sz w:val="24"/>
                    </w:rPr>
                    <w:t xml:space="preserve"> </w:t>
                  </w:r>
                  <w:r>
                    <w:rPr>
                      <w:rFonts w:asciiTheme="minorHAnsi" w:hAnsiTheme="minorHAnsi"/>
                      <w:color w:val="002060"/>
                      <w:sz w:val="24"/>
                    </w:rPr>
                    <w:t xml:space="preserve">They will be striving to show similar form and endeavour this afternoon.  </w:t>
                  </w:r>
                  <w:r w:rsidR="0067613B">
                    <w:rPr>
                      <w:rFonts w:asciiTheme="minorHAnsi" w:hAnsiTheme="minorHAnsi"/>
                      <w:color w:val="002060"/>
                      <w:sz w:val="24"/>
                    </w:rPr>
                    <w:t xml:space="preserve"> </w:t>
                  </w:r>
                  <w:r>
                    <w:rPr>
                      <w:rFonts w:asciiTheme="minorHAnsi" w:hAnsiTheme="minorHAnsi"/>
                      <w:color w:val="002060"/>
                      <w:sz w:val="24"/>
                    </w:rPr>
                    <w:t xml:space="preserve">Although the score reflects a heavy defeat last week at Truro, St Ives gifted the opposition with too many points from basic errors.  This is something they will want to put right today.  </w:t>
                  </w:r>
                </w:p>
                <w:p w:rsidR="008946C6" w:rsidRDefault="0067613B" w:rsidP="00177DAB">
                  <w:pPr>
                    <w:ind w:firstLine="284"/>
                    <w:rPr>
                      <w:rFonts w:asciiTheme="minorHAnsi" w:hAnsiTheme="minorHAnsi"/>
                      <w:color w:val="002060"/>
                      <w:sz w:val="24"/>
                    </w:rPr>
                  </w:pPr>
                  <w:r>
                    <w:rPr>
                      <w:rFonts w:asciiTheme="minorHAnsi" w:hAnsiTheme="minorHAnsi"/>
                      <w:color w:val="002060"/>
                      <w:sz w:val="24"/>
                    </w:rPr>
                    <w:t>Our mascots for the match are Will Perkin and Edward Beach.  The match official is Mr Ian Pengelly, no stranger to our club. We trust he has an enjoyable afternoon.</w:t>
                  </w:r>
                  <w:r w:rsidR="00A66F58">
                    <w:rPr>
                      <w:rFonts w:asciiTheme="minorHAnsi" w:hAnsiTheme="minorHAnsi"/>
                      <w:color w:val="002060"/>
                      <w:sz w:val="24"/>
                    </w:rPr>
                    <w:t xml:space="preserve"> </w:t>
                  </w:r>
                </w:p>
                <w:p w:rsidR="008946C6" w:rsidRPr="008946C6" w:rsidRDefault="008946C6" w:rsidP="008946C6">
                  <w:pPr>
                    <w:ind w:firstLine="284"/>
                    <w:jc w:val="right"/>
                    <w:rPr>
                      <w:rFonts w:asciiTheme="minorHAnsi" w:hAnsiTheme="minorHAnsi"/>
                      <w:i/>
                      <w:color w:val="002060"/>
                      <w:sz w:val="22"/>
                    </w:rPr>
                  </w:pPr>
                  <w:r w:rsidRPr="008946C6">
                    <w:rPr>
                      <w:rFonts w:asciiTheme="minorHAnsi" w:hAnsiTheme="minorHAnsi"/>
                      <w:i/>
                      <w:color w:val="002060"/>
                      <w:sz w:val="24"/>
                    </w:rPr>
                    <w:t>Alan Thomas</w:t>
                  </w:r>
                </w:p>
              </w:txbxContent>
            </v:textbox>
            <w10:wrap type="tight"/>
          </v:shape>
        </w:pict>
      </w:r>
    </w:p>
    <w:p w:rsidR="0050565B" w:rsidRDefault="00676FFA" w:rsidP="0050565B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margin-left:6.1pt;margin-top:76.55pt;width:370.9pt;height:263.55pt;z-index:251664384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50565B" w:rsidRDefault="0050565B" w:rsidP="0050565B"/>
    <w:p w:rsidR="0050565B" w:rsidRDefault="0050565B" w:rsidP="0050565B"/>
    <w:p w:rsidR="00A63889" w:rsidRDefault="00A63889" w:rsidP="0050565B"/>
    <w:p w:rsidR="002E2446" w:rsidRDefault="00676FFA" w:rsidP="00A63889">
      <w:pPr>
        <w:spacing w:after="200" w:line="276" w:lineRule="auto"/>
      </w:pPr>
      <w:r w:rsidRPr="00676FFA">
        <w:rPr>
          <w:noProof/>
          <w:color w:val="auto"/>
          <w:kern w:val="0"/>
          <w:sz w:val="24"/>
          <w:szCs w:val="24"/>
        </w:rPr>
        <w:pict>
          <v:shape id="_x0000_s1083" type="#_x0000_t202" style="position:absolute;margin-left:-349.9pt;margin-top:156.4pt;width:339.3pt;height:112.05pt;z-index:251722752" fillcolor="#95b3d7 [1940]" strokecolor="#95b3d7 [1940]" strokeweight="1pt" insetpen="t">
            <v:fill color2="#dbe5f1 [660]" angle="-45" focus="-50%" type="gradient"/>
            <v:stroke>
              <o:left v:ext="view" color="#2f6194" weight=".5pt" insetpen="t"/>
              <o:top v:ext="view" color="#2f6194" weight=".5pt" insetpen="t"/>
              <o:right v:ext="view" color="#0a1e64" weight=".5pt" insetpen="t" on="t"/>
              <o:bottom v:ext="view" color="#2f6194" weight=".5pt" insetpen="t"/>
              <o:column v:ext="view" color="black [0]"/>
            </v:stroke>
            <v:shadow on="t" type="perspective" color="#243f60 [1604]" opacity=".5" offset="3pt" offset2="1pt"/>
            <v:textbox style="mso-next-textbox:#_x0000_s1083;mso-column-margin:2mm" inset="2.88pt,2.88pt,2.88pt,2.88pt">
              <w:txbxContent>
                <w:p w:rsidR="0000731C" w:rsidRPr="0067613B" w:rsidRDefault="0000731C" w:rsidP="0000731C">
                  <w:pPr>
                    <w:widowControl w:val="0"/>
                    <w:rPr>
                      <w:rFonts w:ascii="Arial" w:hAnsi="Arial" w:cs="Arial"/>
                      <w:b/>
                      <w:color w:val="1E057D"/>
                      <w:sz w:val="24"/>
                      <w:szCs w:val="22"/>
                    </w:rPr>
                  </w:pPr>
                  <w:r w:rsidRPr="0067613B">
                    <w:rPr>
                      <w:rFonts w:ascii="Arial" w:hAnsi="Arial" w:cs="Arial"/>
                      <w:b/>
                      <w:color w:val="1E057D"/>
                      <w:sz w:val="24"/>
                      <w:szCs w:val="22"/>
                    </w:rPr>
                    <w:t>Reminder:</w:t>
                  </w:r>
                </w:p>
                <w:p w:rsidR="0000731C" w:rsidRDefault="0000731C" w:rsidP="0000731C">
                  <w:pPr>
                    <w:widowControl w:val="0"/>
                    <w:rPr>
                      <w:rFonts w:ascii="Arial" w:hAnsi="Arial" w:cs="Arial"/>
                      <w:b/>
                      <w:color w:val="1E057D"/>
                      <w:sz w:val="22"/>
                      <w:szCs w:val="22"/>
                    </w:rPr>
                  </w:pPr>
                </w:p>
                <w:p w:rsidR="0067613B" w:rsidRPr="0067613B" w:rsidRDefault="00177DAB" w:rsidP="0000731C">
                  <w:pPr>
                    <w:widowControl w:val="0"/>
                    <w:rPr>
                      <w:rFonts w:ascii="Arial" w:hAnsi="Arial" w:cs="Arial"/>
                      <w:color w:val="1E057D"/>
                      <w:sz w:val="24"/>
                      <w:szCs w:val="22"/>
                    </w:rPr>
                  </w:pPr>
                  <w:r>
                    <w:rPr>
                      <w:rFonts w:ascii="Arial" w:hAnsi="Arial" w:cs="Arial"/>
                      <w:color w:val="1E057D"/>
                      <w:sz w:val="24"/>
                      <w:szCs w:val="22"/>
                    </w:rPr>
                    <w:t>The Member’s B</w:t>
                  </w:r>
                  <w:r w:rsidR="0067613B" w:rsidRPr="0067613B">
                    <w:rPr>
                      <w:rFonts w:ascii="Arial" w:hAnsi="Arial" w:cs="Arial"/>
                      <w:color w:val="1E057D"/>
                      <w:sz w:val="24"/>
                      <w:szCs w:val="22"/>
                    </w:rPr>
                    <w:t>ar is open on Fridays and BT Sport Aviva Premiership matches are screened.  The next match is</w:t>
                  </w:r>
                  <w:r w:rsidR="006A3813">
                    <w:rPr>
                      <w:rFonts w:ascii="Arial" w:hAnsi="Arial" w:cs="Arial"/>
                      <w:color w:val="1E057D"/>
                      <w:sz w:val="24"/>
                      <w:szCs w:val="22"/>
                    </w:rPr>
                    <w:t xml:space="preserve"> Bath v Gloucester at 7:45p.m. </w:t>
                  </w:r>
                  <w:proofErr w:type="gramStart"/>
                  <w:r>
                    <w:rPr>
                      <w:rFonts w:ascii="Arial" w:hAnsi="Arial" w:cs="Arial"/>
                      <w:color w:val="1E057D"/>
                      <w:sz w:val="24"/>
                      <w:szCs w:val="22"/>
                    </w:rPr>
                    <w:t>on</w:t>
                  </w:r>
                  <w:proofErr w:type="gramEnd"/>
                  <w:r w:rsidR="006A3813">
                    <w:rPr>
                      <w:rFonts w:ascii="Arial" w:hAnsi="Arial" w:cs="Arial"/>
                      <w:color w:val="1E057D"/>
                      <w:sz w:val="24"/>
                      <w:szCs w:val="22"/>
                    </w:rPr>
                    <w:t xml:space="preserve"> Friday, 25</w:t>
                  </w:r>
                  <w:r w:rsidR="006A3813" w:rsidRPr="006A3813">
                    <w:rPr>
                      <w:rFonts w:ascii="Arial" w:hAnsi="Arial" w:cs="Arial"/>
                      <w:color w:val="1E057D"/>
                      <w:sz w:val="24"/>
                      <w:szCs w:val="22"/>
                      <w:vertAlign w:val="superscript"/>
                    </w:rPr>
                    <w:t>th</w:t>
                  </w:r>
                  <w:r w:rsidR="006A3813">
                    <w:rPr>
                      <w:rFonts w:ascii="Arial" w:hAnsi="Arial" w:cs="Arial"/>
                      <w:color w:val="1E057D"/>
                      <w:sz w:val="24"/>
                      <w:szCs w:val="22"/>
                    </w:rPr>
                    <w:t xml:space="preserve"> October.  There will also be a meat draw.</w:t>
                  </w:r>
                  <w:r w:rsidR="0067613B" w:rsidRPr="0067613B">
                    <w:rPr>
                      <w:rFonts w:ascii="Arial" w:hAnsi="Arial" w:cs="Arial"/>
                      <w:color w:val="1E057D"/>
                      <w:sz w:val="24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Pr="00676FFA">
        <w:rPr>
          <w:noProof/>
          <w:color w:val="auto"/>
          <w:kern w:val="0"/>
          <w:sz w:val="24"/>
          <w:szCs w:val="24"/>
        </w:rPr>
        <w:pict>
          <v:shape id="_x0000_s1078" type="#_x0000_t202" style="position:absolute;margin-left:-349.9pt;margin-top:17pt;width:180.7pt;height:133.45pt;z-index:-251608064" wrapcoords="-104 0 -104 21505 21600 21505 21600 0 -104 0" stroked="f">
            <v:textbox style="mso-next-textbox:#_x0000_s1078" inset=".5mm">
              <w:txbxContent>
                <w:p w:rsidR="009D22DB" w:rsidRPr="0067613B" w:rsidRDefault="002C733F" w:rsidP="00003048">
                  <w:pPr>
                    <w:widowControl w:val="0"/>
                    <w:ind w:right="-48"/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</w:pPr>
                  <w:r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 xml:space="preserve">Next </w:t>
                  </w:r>
                  <w:r w:rsidR="009D22DB"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>fixture</w:t>
                  </w:r>
                  <w:r w:rsidR="007079DC"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>s</w:t>
                  </w:r>
                  <w:r w:rsidR="009D22DB"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>:</w:t>
                  </w:r>
                </w:p>
                <w:p w:rsidR="009D22DB" w:rsidRPr="0067613B" w:rsidRDefault="009D22DB" w:rsidP="00003048">
                  <w:pPr>
                    <w:widowControl w:val="0"/>
                    <w:ind w:right="-48"/>
                    <w:rPr>
                      <w:rFonts w:ascii="Arial" w:hAnsi="Arial" w:cs="Arial"/>
                      <w:bCs/>
                      <w:color w:val="1E057D"/>
                      <w:sz w:val="14"/>
                      <w:szCs w:val="16"/>
                    </w:rPr>
                  </w:pPr>
                  <w:r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> </w:t>
                  </w:r>
                </w:p>
                <w:p w:rsidR="009D22DB" w:rsidRPr="0067613B" w:rsidRDefault="009D22DB" w:rsidP="00003048">
                  <w:pPr>
                    <w:ind w:right="-48"/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</w:pPr>
                  <w:r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 xml:space="preserve">Saturday </w:t>
                  </w:r>
                  <w:r w:rsidR="0062276E"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>26</w:t>
                  </w:r>
                  <w:r w:rsidR="00B0046A"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  <w:vertAlign w:val="superscript"/>
                    </w:rPr>
                    <w:t>th</w:t>
                  </w:r>
                  <w:r w:rsidR="00B0046A"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 xml:space="preserve"> October</w:t>
                  </w:r>
                  <w:r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 xml:space="preserve"> 2013</w:t>
                  </w:r>
                </w:p>
                <w:p w:rsidR="00632321" w:rsidRPr="0067613B" w:rsidRDefault="00632321" w:rsidP="00003048">
                  <w:pPr>
                    <w:ind w:right="-48"/>
                    <w:rPr>
                      <w:rFonts w:ascii="Arial" w:hAnsi="Arial" w:cs="Arial"/>
                      <w:bCs/>
                      <w:color w:val="1E057D"/>
                      <w:sz w:val="24"/>
                      <w:szCs w:val="22"/>
                    </w:rPr>
                  </w:pPr>
                  <w:r w:rsidRPr="0067613B">
                    <w:rPr>
                      <w:rFonts w:ascii="Arial" w:hAnsi="Arial" w:cs="Arial"/>
                      <w:bCs/>
                      <w:color w:val="1E057D"/>
                      <w:sz w:val="24"/>
                      <w:szCs w:val="22"/>
                    </w:rPr>
                    <w:t>Bude v St Ives</w:t>
                  </w:r>
                </w:p>
                <w:p w:rsidR="002C733F" w:rsidRPr="0067613B" w:rsidRDefault="002C733F" w:rsidP="00003048">
                  <w:pPr>
                    <w:ind w:right="-48"/>
                    <w:rPr>
                      <w:rFonts w:ascii="Arial" w:hAnsi="Arial" w:cs="Arial"/>
                      <w:bCs/>
                      <w:color w:val="1E057D"/>
                      <w:sz w:val="24"/>
                      <w:szCs w:val="22"/>
                    </w:rPr>
                  </w:pPr>
                </w:p>
                <w:p w:rsidR="002C733F" w:rsidRPr="0067613B" w:rsidRDefault="002C733F" w:rsidP="00003048">
                  <w:pPr>
                    <w:ind w:right="-48"/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</w:pPr>
                  <w:r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>Next home fixture:</w:t>
                  </w:r>
                </w:p>
                <w:p w:rsidR="002C733F" w:rsidRPr="0067613B" w:rsidRDefault="002C733F" w:rsidP="00003048">
                  <w:pPr>
                    <w:ind w:right="-48"/>
                    <w:rPr>
                      <w:rFonts w:ascii="Arial" w:hAnsi="Arial" w:cs="Arial"/>
                      <w:bCs/>
                      <w:color w:val="1E057D"/>
                      <w:sz w:val="24"/>
                      <w:szCs w:val="22"/>
                    </w:rPr>
                  </w:pPr>
                </w:p>
                <w:p w:rsidR="002C733F" w:rsidRPr="0067613B" w:rsidRDefault="002C733F" w:rsidP="00003048">
                  <w:pPr>
                    <w:ind w:right="-48"/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</w:pPr>
                  <w:r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>Saturday</w:t>
                  </w:r>
                  <w:r w:rsidR="0062276E"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 xml:space="preserve"> </w:t>
                  </w:r>
                  <w:r w:rsidR="00632321"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>2</w:t>
                  </w:r>
                  <w:r w:rsidR="00632321"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  <w:vertAlign w:val="superscript"/>
                    </w:rPr>
                    <w:t>nd</w:t>
                  </w:r>
                  <w:r w:rsidR="0062276E"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 xml:space="preserve"> Novem</w:t>
                  </w:r>
                  <w:r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>ber 2013</w:t>
                  </w:r>
                </w:p>
                <w:p w:rsidR="00003048" w:rsidRPr="0067613B" w:rsidRDefault="0067613B" w:rsidP="00003048">
                  <w:pPr>
                    <w:ind w:right="-48"/>
                    <w:rPr>
                      <w:rFonts w:ascii="Arial" w:hAnsi="Arial" w:cs="Arial"/>
                      <w:bCs/>
                      <w:color w:val="1E057D"/>
                      <w:sz w:val="24"/>
                      <w:szCs w:val="22"/>
                    </w:rPr>
                  </w:pPr>
                  <w:r w:rsidRPr="0067613B">
                    <w:rPr>
                      <w:rFonts w:ascii="Arial" w:hAnsi="Arial" w:cs="Arial"/>
                      <w:bCs/>
                      <w:color w:val="1E057D"/>
                      <w:sz w:val="24"/>
                      <w:szCs w:val="22"/>
                    </w:rPr>
                    <w:t>St Ives v Devonport Services</w:t>
                  </w:r>
                </w:p>
                <w:p w:rsidR="002C733F" w:rsidRDefault="002C733F" w:rsidP="00003048">
                  <w:pPr>
                    <w:ind w:right="-48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  <w:p w:rsidR="002C733F" w:rsidRPr="002C733F" w:rsidRDefault="002C733F" w:rsidP="00003048">
                  <w:pPr>
                    <w:ind w:right="-48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xbxContent>
            </v:textbox>
            <w10:wrap type="tight"/>
          </v:shape>
        </w:pict>
      </w:r>
      <w:r w:rsidRPr="00676FFA">
        <w:rPr>
          <w:noProof/>
          <w:color w:val="auto"/>
          <w:kern w:val="0"/>
          <w:sz w:val="24"/>
          <w:szCs w:val="24"/>
        </w:rPr>
        <w:pict>
          <v:shape id="_x0000_s1039" type="#_x0000_t202" style="position:absolute;margin-left:-142.3pt;margin-top:342pt;width:137.3pt;height:66.15pt;z-index:251679744" stroked="f">
            <v:textbox style="mso-next-textbox:#_x0000_s1039" inset="0,0,0,0">
              <w:txbxContent>
                <w:p w:rsidR="009D22DB" w:rsidRPr="00014A76" w:rsidRDefault="009D22DB" w:rsidP="00BC5712">
                  <w:pPr>
                    <w:widowControl w:val="0"/>
                    <w:jc w:val="center"/>
                    <w:rPr>
                      <w:rFonts w:asciiTheme="minorHAnsi" w:hAnsiTheme="minorHAnsi" w:cs="Arial"/>
                      <w:color w:val="1E057D"/>
                    </w:rPr>
                  </w:pPr>
                  <w:r w:rsidRPr="00014A76">
                    <w:rPr>
                      <w:rFonts w:asciiTheme="minorHAnsi" w:hAnsiTheme="minorHAnsi" w:cs="Arial"/>
                      <w:color w:val="1E057D"/>
                    </w:rPr>
                    <w:t>Tower of strength,</w:t>
                  </w:r>
                  <w:r w:rsidRPr="00014A76">
                    <w:rPr>
                      <w:rFonts w:asciiTheme="minorHAnsi" w:hAnsiTheme="minorHAnsi" w:cs="Arial"/>
                      <w:b/>
                      <w:color w:val="1E057D"/>
                    </w:rPr>
                    <w:t xml:space="preserve"> Neil Corin</w:t>
                  </w:r>
                  <w:r w:rsidRPr="00014A76">
                    <w:rPr>
                      <w:rFonts w:asciiTheme="minorHAnsi" w:hAnsiTheme="minorHAnsi" w:cs="Arial"/>
                      <w:color w:val="1E057D"/>
                    </w:rPr>
                    <w:t>, with an average of one try in each of his 11 appearances, is setting high standards as leading try scorer among the forwards</w:t>
                  </w:r>
                </w:p>
                <w:p w:rsidR="009D22DB" w:rsidRDefault="009D22DB" w:rsidP="00BC5712">
                  <w:pPr>
                    <w:widowControl w:val="0"/>
                  </w:pPr>
                  <w:r>
                    <w:t> </w:t>
                  </w:r>
                </w:p>
                <w:p w:rsidR="009D22DB" w:rsidRDefault="009D22DB"/>
              </w:txbxContent>
            </v:textbox>
          </v:shape>
        </w:pict>
      </w:r>
      <w:r w:rsidR="00A63889">
        <w:br w:type="page"/>
      </w:r>
      <w:r w:rsidR="009805A2">
        <w:rPr>
          <w:noProof/>
        </w:rPr>
        <w:lastRenderedPageBreak/>
        <w:drawing>
          <wp:inline distT="0" distB="0" distL="0" distR="0">
            <wp:extent cx="9760819" cy="9767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645" t="24196" r="11235" b="66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494" cy="97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25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dotted" w:sz="8" w:space="0" w:color="002060"/>
          <w:insideV w:val="dotted" w:sz="8" w:space="0" w:color="002060"/>
        </w:tblBorders>
        <w:tblLook w:val="04A0"/>
      </w:tblPr>
      <w:tblGrid>
        <w:gridCol w:w="680"/>
        <w:gridCol w:w="682"/>
        <w:gridCol w:w="680"/>
        <w:gridCol w:w="680"/>
        <w:gridCol w:w="3940"/>
        <w:gridCol w:w="1701"/>
        <w:gridCol w:w="4085"/>
        <w:gridCol w:w="680"/>
        <w:gridCol w:w="680"/>
        <w:gridCol w:w="680"/>
        <w:gridCol w:w="683"/>
      </w:tblGrid>
      <w:tr w:rsidR="009805A2" w:rsidTr="00C95205">
        <w:trPr>
          <w:cantSplit/>
          <w:trHeight w:hRule="exact" w:val="397"/>
        </w:trPr>
        <w:tc>
          <w:tcPr>
            <w:tcW w:w="6662" w:type="dxa"/>
            <w:gridSpan w:val="5"/>
            <w:tcBorders>
              <w:top w:val="single" w:sz="8" w:space="0" w:color="002060"/>
              <w:bottom w:val="nil"/>
              <w:right w:val="nil"/>
            </w:tcBorders>
          </w:tcPr>
          <w:p w:rsidR="009805A2" w:rsidRPr="00271FF1" w:rsidRDefault="00271FF1" w:rsidP="00845D77">
            <w:pPr>
              <w:ind w:firstLine="284"/>
              <w:jc w:val="center"/>
              <w:rPr>
                <w:rFonts w:asciiTheme="minorHAnsi" w:hAnsiTheme="minorHAnsi"/>
                <w:b/>
                <w:color w:val="002060"/>
                <w:sz w:val="36"/>
              </w:rPr>
            </w:pPr>
            <w:r w:rsidRPr="002555EC">
              <w:rPr>
                <w:rFonts w:asciiTheme="minorHAnsi" w:hAnsiTheme="minorHAnsi"/>
                <w:b/>
                <w:color w:val="002060"/>
                <w:sz w:val="32"/>
              </w:rPr>
              <w:t>St Ives RFC</w:t>
            </w:r>
          </w:p>
        </w:tc>
        <w:tc>
          <w:tcPr>
            <w:tcW w:w="1701" w:type="dxa"/>
            <w:tcBorders>
              <w:top w:val="single" w:sz="8" w:space="0" w:color="002060"/>
              <w:left w:val="nil"/>
              <w:bottom w:val="nil"/>
              <w:right w:val="nil"/>
            </w:tcBorders>
          </w:tcPr>
          <w:p w:rsidR="009805A2" w:rsidRPr="00271FF1" w:rsidRDefault="00271FF1" w:rsidP="00C95205">
            <w:pPr>
              <w:jc w:val="center"/>
              <w:rPr>
                <w:rFonts w:asciiTheme="minorHAnsi" w:hAnsiTheme="minorHAnsi"/>
                <w:b/>
                <w:color w:val="002060"/>
                <w:sz w:val="36"/>
              </w:rPr>
            </w:pPr>
            <w:r w:rsidRPr="00271FF1">
              <w:rPr>
                <w:rFonts w:asciiTheme="minorHAnsi" w:hAnsiTheme="minorHAnsi"/>
                <w:b/>
                <w:color w:val="002060"/>
                <w:sz w:val="36"/>
              </w:rPr>
              <w:t>V</w:t>
            </w:r>
          </w:p>
        </w:tc>
        <w:tc>
          <w:tcPr>
            <w:tcW w:w="6808" w:type="dxa"/>
            <w:gridSpan w:val="5"/>
            <w:tcBorders>
              <w:top w:val="single" w:sz="8" w:space="0" w:color="002060"/>
              <w:left w:val="nil"/>
              <w:bottom w:val="nil"/>
            </w:tcBorders>
          </w:tcPr>
          <w:p w:rsidR="009805A2" w:rsidRPr="00271FF1" w:rsidRDefault="00271FF1" w:rsidP="00845D77">
            <w:pPr>
              <w:ind w:firstLine="284"/>
              <w:jc w:val="center"/>
              <w:rPr>
                <w:rFonts w:asciiTheme="minorHAnsi" w:hAnsiTheme="minorHAnsi"/>
                <w:b/>
                <w:color w:val="002060"/>
                <w:sz w:val="36"/>
              </w:rPr>
            </w:pPr>
            <w:r w:rsidRPr="002555EC">
              <w:rPr>
                <w:rFonts w:asciiTheme="minorHAnsi" w:hAnsiTheme="minorHAnsi"/>
                <w:b/>
                <w:color w:val="002060"/>
                <w:sz w:val="32"/>
              </w:rPr>
              <w:t>Kingsbridge RFC</w:t>
            </w:r>
          </w:p>
        </w:tc>
      </w:tr>
      <w:tr w:rsidR="00544084" w:rsidTr="00C95205">
        <w:trPr>
          <w:cantSplit/>
          <w:trHeight w:hRule="exact" w:val="284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  <w:vAlign w:val="center"/>
          </w:tcPr>
          <w:p w:rsidR="00271FF1" w:rsidRPr="00271FF1" w:rsidRDefault="00271FF1" w:rsidP="00A7475C">
            <w:pPr>
              <w:jc w:val="center"/>
              <w:rPr>
                <w:rFonts w:asciiTheme="minorHAnsi" w:hAnsiTheme="minorHAnsi"/>
                <w:b/>
                <w:color w:val="002060"/>
                <w:sz w:val="24"/>
              </w:rPr>
            </w:pPr>
            <w:r w:rsidRPr="00271FF1">
              <w:rPr>
                <w:rFonts w:asciiTheme="minorHAnsi" w:hAnsiTheme="minorHAnsi"/>
                <w:b/>
                <w:color w:val="002060"/>
                <w:sz w:val="24"/>
              </w:rPr>
              <w:t>T</w:t>
            </w: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  <w:vAlign w:val="center"/>
          </w:tcPr>
          <w:p w:rsidR="00271FF1" w:rsidRPr="00271FF1" w:rsidRDefault="00271FF1" w:rsidP="00A7475C">
            <w:pPr>
              <w:jc w:val="center"/>
              <w:rPr>
                <w:rFonts w:asciiTheme="minorHAnsi" w:hAnsiTheme="minorHAnsi"/>
                <w:b/>
                <w:color w:val="002060"/>
                <w:sz w:val="24"/>
              </w:rPr>
            </w:pPr>
            <w:r w:rsidRPr="00271FF1">
              <w:rPr>
                <w:rFonts w:asciiTheme="minorHAnsi" w:hAnsiTheme="minorHAnsi"/>
                <w:b/>
                <w:color w:val="002060"/>
                <w:sz w:val="24"/>
              </w:rPr>
              <w:t>C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  <w:vAlign w:val="center"/>
          </w:tcPr>
          <w:p w:rsidR="00271FF1" w:rsidRPr="00271FF1" w:rsidRDefault="00271FF1" w:rsidP="00271FF1">
            <w:pPr>
              <w:jc w:val="center"/>
              <w:rPr>
                <w:rFonts w:asciiTheme="minorHAnsi" w:hAnsiTheme="minorHAnsi"/>
                <w:b/>
                <w:color w:val="002060"/>
                <w:sz w:val="24"/>
              </w:rPr>
            </w:pPr>
            <w:r w:rsidRPr="00271FF1">
              <w:rPr>
                <w:rFonts w:asciiTheme="minorHAnsi" w:hAnsiTheme="minorHAnsi"/>
                <w:b/>
                <w:color w:val="002060"/>
                <w:sz w:val="24"/>
              </w:rPr>
              <w:t>PG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  <w:vAlign w:val="center"/>
          </w:tcPr>
          <w:p w:rsidR="00271FF1" w:rsidRPr="00271FF1" w:rsidRDefault="00271FF1" w:rsidP="00271FF1">
            <w:pPr>
              <w:jc w:val="center"/>
              <w:rPr>
                <w:rFonts w:asciiTheme="minorHAnsi" w:hAnsiTheme="minorHAnsi"/>
                <w:b/>
                <w:color w:val="002060"/>
                <w:sz w:val="24"/>
              </w:rPr>
            </w:pPr>
            <w:r w:rsidRPr="00271FF1">
              <w:rPr>
                <w:rFonts w:asciiTheme="minorHAnsi" w:hAnsiTheme="minorHAnsi"/>
                <w:b/>
                <w:color w:val="002060"/>
                <w:sz w:val="24"/>
              </w:rPr>
              <w:t>DG</w:t>
            </w:r>
          </w:p>
        </w:tc>
        <w:tc>
          <w:tcPr>
            <w:tcW w:w="3940" w:type="dxa"/>
            <w:tcBorders>
              <w:top w:val="nil"/>
              <w:bottom w:val="dotted" w:sz="8" w:space="0" w:color="002060"/>
              <w:right w:val="nil"/>
            </w:tcBorders>
          </w:tcPr>
          <w:p w:rsidR="00271FF1" w:rsidRPr="00271FF1" w:rsidRDefault="00271FF1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8" w:space="0" w:color="002060"/>
              <w:right w:val="nil"/>
            </w:tcBorders>
          </w:tcPr>
          <w:p w:rsidR="00271FF1" w:rsidRPr="00271FF1" w:rsidRDefault="00271FF1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dotted" w:sz="8" w:space="0" w:color="002060"/>
            </w:tcBorders>
          </w:tcPr>
          <w:p w:rsidR="00271FF1" w:rsidRPr="00271FF1" w:rsidRDefault="00271FF1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  <w:vAlign w:val="center"/>
          </w:tcPr>
          <w:p w:rsidR="00271FF1" w:rsidRPr="00271FF1" w:rsidRDefault="00271FF1" w:rsidP="00A7475C">
            <w:pPr>
              <w:jc w:val="center"/>
              <w:rPr>
                <w:rFonts w:asciiTheme="minorHAnsi" w:hAnsiTheme="minorHAnsi"/>
                <w:b/>
                <w:color w:val="002060"/>
                <w:sz w:val="24"/>
              </w:rPr>
            </w:pPr>
            <w:r w:rsidRPr="00271FF1">
              <w:rPr>
                <w:rFonts w:asciiTheme="minorHAnsi" w:hAnsiTheme="minorHAnsi"/>
                <w:b/>
                <w:color w:val="002060"/>
                <w:sz w:val="24"/>
              </w:rPr>
              <w:t>T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  <w:vAlign w:val="center"/>
          </w:tcPr>
          <w:p w:rsidR="00271FF1" w:rsidRPr="00271FF1" w:rsidRDefault="00271FF1" w:rsidP="00A7475C">
            <w:pPr>
              <w:jc w:val="center"/>
              <w:rPr>
                <w:rFonts w:asciiTheme="minorHAnsi" w:hAnsiTheme="minorHAnsi"/>
                <w:b/>
                <w:color w:val="002060"/>
                <w:sz w:val="24"/>
              </w:rPr>
            </w:pPr>
            <w:r w:rsidRPr="00271FF1">
              <w:rPr>
                <w:rFonts w:asciiTheme="minorHAnsi" w:hAnsiTheme="minorHAnsi"/>
                <w:b/>
                <w:color w:val="002060"/>
                <w:sz w:val="24"/>
              </w:rPr>
              <w:t>C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  <w:vAlign w:val="center"/>
          </w:tcPr>
          <w:p w:rsidR="00271FF1" w:rsidRPr="00271FF1" w:rsidRDefault="00271FF1" w:rsidP="000376BA">
            <w:pPr>
              <w:jc w:val="center"/>
              <w:rPr>
                <w:rFonts w:asciiTheme="minorHAnsi" w:hAnsiTheme="minorHAnsi"/>
                <w:b/>
                <w:color w:val="002060"/>
                <w:sz w:val="24"/>
              </w:rPr>
            </w:pPr>
            <w:r w:rsidRPr="00271FF1">
              <w:rPr>
                <w:rFonts w:asciiTheme="minorHAnsi" w:hAnsiTheme="minorHAnsi"/>
                <w:b/>
                <w:color w:val="002060"/>
                <w:sz w:val="24"/>
              </w:rPr>
              <w:t>PG</w:t>
            </w: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  <w:vAlign w:val="center"/>
          </w:tcPr>
          <w:p w:rsidR="00271FF1" w:rsidRPr="00271FF1" w:rsidRDefault="00271FF1" w:rsidP="000376BA">
            <w:pPr>
              <w:jc w:val="center"/>
              <w:rPr>
                <w:rFonts w:asciiTheme="minorHAnsi" w:hAnsiTheme="minorHAnsi"/>
                <w:b/>
                <w:color w:val="002060"/>
                <w:sz w:val="24"/>
              </w:rPr>
            </w:pPr>
            <w:r w:rsidRPr="00271FF1">
              <w:rPr>
                <w:rFonts w:asciiTheme="minorHAnsi" w:hAnsiTheme="minorHAnsi"/>
                <w:b/>
                <w:color w:val="002060"/>
                <w:sz w:val="24"/>
              </w:rPr>
              <w:t>DG</w:t>
            </w: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Ben Wheeler</w:t>
            </w:r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Mike Powell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Ben Taylor (Capt)</w:t>
            </w:r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2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James Westlake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 xml:space="preserve">Tyler </w:t>
            </w:r>
            <w:proofErr w:type="spellStart"/>
            <w:r>
              <w:rPr>
                <w:rFonts w:ascii="Calibri" w:hAnsi="Calibri"/>
                <w:color w:val="1E057D"/>
                <w:sz w:val="28"/>
                <w:szCs w:val="22"/>
              </w:rPr>
              <w:t>Gendall</w:t>
            </w:r>
            <w:proofErr w:type="spellEnd"/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3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 xml:space="preserve">Scot </w:t>
            </w:r>
            <w:proofErr w:type="spellStart"/>
            <w:r>
              <w:rPr>
                <w:rFonts w:ascii="Calibri" w:hAnsi="Calibri"/>
                <w:color w:val="1E057D"/>
                <w:sz w:val="28"/>
                <w:szCs w:val="22"/>
              </w:rPr>
              <w:t>Holford</w:t>
            </w:r>
            <w:proofErr w:type="spellEnd"/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Graham Corin</w:t>
            </w:r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4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rPr>
                <w:rFonts w:ascii="Calibri" w:hAnsi="Calibri"/>
                <w:color w:val="1E057D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1E057D"/>
                <w:sz w:val="28"/>
                <w:szCs w:val="22"/>
              </w:rPr>
              <w:t>Deniol</w:t>
            </w:r>
            <w:proofErr w:type="spellEnd"/>
            <w:r>
              <w:rPr>
                <w:rFonts w:ascii="Calibri" w:hAnsi="Calibri"/>
                <w:color w:val="1E057D"/>
                <w:sz w:val="28"/>
                <w:szCs w:val="22"/>
              </w:rPr>
              <w:t xml:space="preserve"> Jones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 xml:space="preserve">Todd </w:t>
            </w:r>
            <w:proofErr w:type="spellStart"/>
            <w:r>
              <w:rPr>
                <w:rFonts w:ascii="Calibri" w:hAnsi="Calibri"/>
                <w:color w:val="1E057D"/>
                <w:sz w:val="28"/>
                <w:szCs w:val="22"/>
              </w:rPr>
              <w:t>Prisk</w:t>
            </w:r>
            <w:proofErr w:type="spellEnd"/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5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Shaun Woodland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 xml:space="preserve">Neil  </w:t>
            </w:r>
            <w:proofErr w:type="spellStart"/>
            <w:r>
              <w:rPr>
                <w:rFonts w:ascii="Calibri" w:hAnsi="Calibri"/>
                <w:color w:val="1E057D"/>
                <w:sz w:val="28"/>
                <w:szCs w:val="22"/>
              </w:rPr>
              <w:t>Stanleick</w:t>
            </w:r>
            <w:proofErr w:type="spellEnd"/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6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 xml:space="preserve">Neil </w:t>
            </w:r>
            <w:proofErr w:type="spellStart"/>
            <w:r>
              <w:rPr>
                <w:rFonts w:ascii="Calibri" w:hAnsi="Calibri"/>
                <w:color w:val="1E057D"/>
                <w:sz w:val="28"/>
                <w:szCs w:val="22"/>
              </w:rPr>
              <w:t>Darke</w:t>
            </w:r>
            <w:proofErr w:type="spellEnd"/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Sean Stevens</w:t>
            </w:r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7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 xml:space="preserve">Matt </w:t>
            </w:r>
            <w:proofErr w:type="spellStart"/>
            <w:r>
              <w:rPr>
                <w:rFonts w:ascii="Calibri" w:hAnsi="Calibri"/>
                <w:color w:val="1E057D"/>
                <w:sz w:val="28"/>
                <w:szCs w:val="22"/>
              </w:rPr>
              <w:t>Gibbens</w:t>
            </w:r>
            <w:proofErr w:type="spellEnd"/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Neil Corin</w:t>
            </w:r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8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Jack Cope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Jack Lonsdale</w:t>
            </w:r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9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Tristan Couch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 xml:space="preserve">Jamie </w:t>
            </w:r>
            <w:proofErr w:type="spellStart"/>
            <w:r>
              <w:rPr>
                <w:rFonts w:ascii="Calibri" w:hAnsi="Calibri"/>
                <w:color w:val="1E057D"/>
                <w:sz w:val="28"/>
                <w:szCs w:val="22"/>
              </w:rPr>
              <w:t>Prisk</w:t>
            </w:r>
            <w:proofErr w:type="spellEnd"/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10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Ben Newman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Daniel Bassett</w:t>
            </w:r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11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Alex Evans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Tom Nicholas</w:t>
            </w:r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12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Ben Glover (Capt)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Rob Rowe</w:t>
            </w:r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13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Gareth Townsend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Tom Chandler</w:t>
            </w:r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14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James Trout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 xml:space="preserve">Jack </w:t>
            </w:r>
            <w:proofErr w:type="spellStart"/>
            <w:r>
              <w:rPr>
                <w:rFonts w:ascii="Calibri" w:hAnsi="Calibri"/>
                <w:color w:val="1E057D"/>
                <w:sz w:val="28"/>
                <w:szCs w:val="28"/>
              </w:rPr>
              <w:t>Kessell</w:t>
            </w:r>
            <w:proofErr w:type="spellEnd"/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15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Default="001F31D9" w:rsidP="00544084">
            <w:r w:rsidRPr="00544084">
              <w:rPr>
                <w:rFonts w:ascii="Calibri" w:hAnsi="Calibri"/>
                <w:color w:val="1E057D"/>
                <w:sz w:val="28"/>
                <w:szCs w:val="22"/>
              </w:rPr>
              <w:t xml:space="preserve">George </w:t>
            </w:r>
            <w:proofErr w:type="spellStart"/>
            <w:r w:rsidRPr="00544084">
              <w:rPr>
                <w:rFonts w:ascii="Calibri" w:hAnsi="Calibri"/>
                <w:color w:val="1E057D"/>
                <w:sz w:val="28"/>
                <w:szCs w:val="22"/>
              </w:rPr>
              <w:t>Banfield</w:t>
            </w:r>
            <w:proofErr w:type="spellEnd"/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1F31D9" w:rsidRPr="00271FF1" w:rsidRDefault="001F31D9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845D77" w:rsidTr="00544084">
        <w:trPr>
          <w:cantSplit/>
          <w:trHeight w:hRule="exact" w:val="312"/>
        </w:trPr>
        <w:tc>
          <w:tcPr>
            <w:tcW w:w="15171" w:type="dxa"/>
            <w:gridSpan w:val="11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845D77">
            <w:pPr>
              <w:ind w:firstLine="284"/>
              <w:jc w:val="center"/>
              <w:rPr>
                <w:rFonts w:asciiTheme="minorHAnsi" w:hAnsiTheme="minorHAnsi"/>
                <w:color w:val="002060"/>
                <w:sz w:val="24"/>
              </w:rPr>
            </w:pPr>
            <w:r w:rsidRPr="00845D77">
              <w:rPr>
                <w:rFonts w:asciiTheme="minorHAnsi" w:hAnsiTheme="minorHAnsi"/>
                <w:color w:val="002060"/>
                <w:sz w:val="28"/>
              </w:rPr>
              <w:t>Replacements</w:t>
            </w: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Default="00845D77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Aaron Bennett</w:t>
            </w:r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Default="00845D77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16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Default="00845D77" w:rsidP="00845D77">
            <w:pPr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Matt Hurst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Default="00845D77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Kieran Harvey</w:t>
            </w:r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Default="00845D77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17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Default="00845D77" w:rsidP="00845D77">
            <w:pPr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Dan Barlow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544084" w:rsidTr="00C95205">
        <w:trPr>
          <w:cantSplit/>
          <w:trHeight w:hRule="exact" w:val="312"/>
        </w:trPr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2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394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Default="00845D77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Sam Chandler</w:t>
            </w:r>
          </w:p>
        </w:tc>
        <w:tc>
          <w:tcPr>
            <w:tcW w:w="1701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Default="00845D77" w:rsidP="00845D77">
            <w:pPr>
              <w:jc w:val="center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18</w:t>
            </w:r>
          </w:p>
        </w:tc>
        <w:tc>
          <w:tcPr>
            <w:tcW w:w="4085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Default="00845D77" w:rsidP="00845D77">
            <w:pPr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Billy Burner</w:t>
            </w: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0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  <w:tc>
          <w:tcPr>
            <w:tcW w:w="683" w:type="dxa"/>
            <w:tcBorders>
              <w:top w:val="dotted" w:sz="8" w:space="0" w:color="002060"/>
              <w:bottom w:val="dotted" w:sz="8" w:space="0" w:color="002060"/>
            </w:tcBorders>
          </w:tcPr>
          <w:p w:rsidR="00845D77" w:rsidRPr="00271FF1" w:rsidRDefault="00845D77" w:rsidP="00271FF1">
            <w:pPr>
              <w:ind w:firstLine="284"/>
              <w:rPr>
                <w:rFonts w:asciiTheme="minorHAnsi" w:hAnsiTheme="minorHAnsi"/>
                <w:color w:val="002060"/>
                <w:sz w:val="24"/>
              </w:rPr>
            </w:pPr>
          </w:p>
        </w:tc>
      </w:tr>
      <w:tr w:rsidR="009805A2" w:rsidTr="00544084">
        <w:trPr>
          <w:cantSplit/>
          <w:trHeight w:hRule="exact" w:val="397"/>
        </w:trPr>
        <w:tc>
          <w:tcPr>
            <w:tcW w:w="15171" w:type="dxa"/>
            <w:gridSpan w:val="11"/>
            <w:tcBorders>
              <w:top w:val="dotted" w:sz="8" w:space="0" w:color="002060"/>
              <w:bottom w:val="single" w:sz="8" w:space="0" w:color="002060"/>
            </w:tcBorders>
            <w:vAlign w:val="center"/>
          </w:tcPr>
          <w:p w:rsidR="009805A2" w:rsidRPr="00A7475C" w:rsidRDefault="00A7475C" w:rsidP="00A7475C">
            <w:pPr>
              <w:ind w:firstLine="284"/>
              <w:jc w:val="center"/>
              <w:rPr>
                <w:rFonts w:asciiTheme="minorHAnsi" w:hAnsiTheme="minorHAnsi"/>
                <w:b/>
                <w:color w:val="002060"/>
                <w:sz w:val="32"/>
              </w:rPr>
            </w:pPr>
            <w:r w:rsidRPr="00A7475C">
              <w:rPr>
                <w:rFonts w:asciiTheme="minorHAnsi" w:hAnsiTheme="minorHAnsi"/>
                <w:b/>
                <w:color w:val="002060"/>
                <w:sz w:val="32"/>
              </w:rPr>
              <w:t xml:space="preserve">Referee: Mr Ian </w:t>
            </w:r>
            <w:proofErr w:type="spellStart"/>
            <w:r w:rsidRPr="00A7475C">
              <w:rPr>
                <w:rFonts w:asciiTheme="minorHAnsi" w:hAnsiTheme="minorHAnsi"/>
                <w:b/>
                <w:color w:val="002060"/>
                <w:sz w:val="32"/>
              </w:rPr>
              <w:t>Pengelly</w:t>
            </w:r>
            <w:proofErr w:type="spellEnd"/>
            <w:r w:rsidRPr="00A7475C">
              <w:rPr>
                <w:rFonts w:asciiTheme="minorHAnsi" w:hAnsiTheme="minorHAnsi"/>
                <w:b/>
                <w:color w:val="002060"/>
                <w:sz w:val="32"/>
              </w:rPr>
              <w:t xml:space="preserve"> CRRS</w:t>
            </w:r>
          </w:p>
        </w:tc>
      </w:tr>
    </w:tbl>
    <w:p w:rsidR="009805A2" w:rsidRDefault="009805A2" w:rsidP="00A63889">
      <w:pPr>
        <w:spacing w:after="200" w:line="276" w:lineRule="auto"/>
      </w:pPr>
      <w:r>
        <w:rPr>
          <w:noProof/>
        </w:rPr>
        <w:drawing>
          <wp:inline distT="0" distB="0" distL="0" distR="0">
            <wp:extent cx="9914877" cy="109104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345" t="79665" r="10720" b="10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877" cy="109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05A2" w:rsidSect="009F3CBC">
      <w:pgSz w:w="16838" w:h="11906" w:orient="landscape" w:code="9"/>
      <w:pgMar w:top="284" w:right="284" w:bottom="284" w:left="680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042" w:rsidRDefault="005E3042" w:rsidP="007664DE">
      <w:r>
        <w:separator/>
      </w:r>
    </w:p>
  </w:endnote>
  <w:endnote w:type="continuationSeparator" w:id="0">
    <w:p w:rsidR="005E3042" w:rsidRDefault="005E3042" w:rsidP="00766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042" w:rsidRDefault="005E3042" w:rsidP="007664DE">
      <w:r>
        <w:separator/>
      </w:r>
    </w:p>
  </w:footnote>
  <w:footnote w:type="continuationSeparator" w:id="0">
    <w:p w:rsidR="005E3042" w:rsidRDefault="005E3042" w:rsidP="00766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65B"/>
    <w:rsid w:val="00003048"/>
    <w:rsid w:val="0000731C"/>
    <w:rsid w:val="00011204"/>
    <w:rsid w:val="00013F0C"/>
    <w:rsid w:val="00014A76"/>
    <w:rsid w:val="0002432F"/>
    <w:rsid w:val="00025596"/>
    <w:rsid w:val="00027214"/>
    <w:rsid w:val="00027E83"/>
    <w:rsid w:val="0003232C"/>
    <w:rsid w:val="00033F1E"/>
    <w:rsid w:val="00041ED5"/>
    <w:rsid w:val="00047332"/>
    <w:rsid w:val="00063954"/>
    <w:rsid w:val="000647E2"/>
    <w:rsid w:val="000C3104"/>
    <w:rsid w:val="000C7975"/>
    <w:rsid w:val="000C7D5D"/>
    <w:rsid w:val="000D337A"/>
    <w:rsid w:val="00112885"/>
    <w:rsid w:val="00117046"/>
    <w:rsid w:val="00144577"/>
    <w:rsid w:val="00150A1E"/>
    <w:rsid w:val="00151D0A"/>
    <w:rsid w:val="001710CC"/>
    <w:rsid w:val="00177DAB"/>
    <w:rsid w:val="001814E0"/>
    <w:rsid w:val="00182CE9"/>
    <w:rsid w:val="001943CE"/>
    <w:rsid w:val="00196879"/>
    <w:rsid w:val="001A4AF0"/>
    <w:rsid w:val="001B1788"/>
    <w:rsid w:val="001B4557"/>
    <w:rsid w:val="001C2C53"/>
    <w:rsid w:val="001D72D4"/>
    <w:rsid w:val="001E2428"/>
    <w:rsid w:val="001F1E78"/>
    <w:rsid w:val="001F31D9"/>
    <w:rsid w:val="00200128"/>
    <w:rsid w:val="00207E08"/>
    <w:rsid w:val="002154F0"/>
    <w:rsid w:val="00215B1B"/>
    <w:rsid w:val="002165E4"/>
    <w:rsid w:val="00251F50"/>
    <w:rsid w:val="002555EC"/>
    <w:rsid w:val="00262A5D"/>
    <w:rsid w:val="002643B0"/>
    <w:rsid w:val="00271FF1"/>
    <w:rsid w:val="002741A8"/>
    <w:rsid w:val="00281E6F"/>
    <w:rsid w:val="002A793F"/>
    <w:rsid w:val="002B27D2"/>
    <w:rsid w:val="002C6CBC"/>
    <w:rsid w:val="002C733F"/>
    <w:rsid w:val="002D1ABD"/>
    <w:rsid w:val="002D4424"/>
    <w:rsid w:val="002E1977"/>
    <w:rsid w:val="002E2446"/>
    <w:rsid w:val="002F1919"/>
    <w:rsid w:val="002F4387"/>
    <w:rsid w:val="00305E87"/>
    <w:rsid w:val="003069F2"/>
    <w:rsid w:val="00311933"/>
    <w:rsid w:val="00320B70"/>
    <w:rsid w:val="00325E32"/>
    <w:rsid w:val="00340A2C"/>
    <w:rsid w:val="0034447C"/>
    <w:rsid w:val="00346664"/>
    <w:rsid w:val="003516B8"/>
    <w:rsid w:val="00356456"/>
    <w:rsid w:val="00363B55"/>
    <w:rsid w:val="00375FF2"/>
    <w:rsid w:val="00382E03"/>
    <w:rsid w:val="00393FA4"/>
    <w:rsid w:val="00396177"/>
    <w:rsid w:val="00396E49"/>
    <w:rsid w:val="00397528"/>
    <w:rsid w:val="003A4AD9"/>
    <w:rsid w:val="003C6F84"/>
    <w:rsid w:val="003D25DF"/>
    <w:rsid w:val="003D483F"/>
    <w:rsid w:val="003E7818"/>
    <w:rsid w:val="003F3EFE"/>
    <w:rsid w:val="00404B29"/>
    <w:rsid w:val="00427275"/>
    <w:rsid w:val="00431C62"/>
    <w:rsid w:val="00452445"/>
    <w:rsid w:val="00456B12"/>
    <w:rsid w:val="004611D6"/>
    <w:rsid w:val="00484DA2"/>
    <w:rsid w:val="0048655B"/>
    <w:rsid w:val="00487E62"/>
    <w:rsid w:val="004A1BC9"/>
    <w:rsid w:val="004B5309"/>
    <w:rsid w:val="004E197F"/>
    <w:rsid w:val="004F0B80"/>
    <w:rsid w:val="004F52E7"/>
    <w:rsid w:val="005037D6"/>
    <w:rsid w:val="0050565B"/>
    <w:rsid w:val="0051535A"/>
    <w:rsid w:val="00517488"/>
    <w:rsid w:val="00523299"/>
    <w:rsid w:val="00525B10"/>
    <w:rsid w:val="0053710B"/>
    <w:rsid w:val="0053726E"/>
    <w:rsid w:val="0054083B"/>
    <w:rsid w:val="00544084"/>
    <w:rsid w:val="00553EDC"/>
    <w:rsid w:val="00563EBA"/>
    <w:rsid w:val="00573302"/>
    <w:rsid w:val="005971EE"/>
    <w:rsid w:val="005A4693"/>
    <w:rsid w:val="005B43BD"/>
    <w:rsid w:val="005C7001"/>
    <w:rsid w:val="005D7D9E"/>
    <w:rsid w:val="005E03D6"/>
    <w:rsid w:val="005E3042"/>
    <w:rsid w:val="005E73FA"/>
    <w:rsid w:val="0062276E"/>
    <w:rsid w:val="00627694"/>
    <w:rsid w:val="0063001A"/>
    <w:rsid w:val="00632321"/>
    <w:rsid w:val="00655897"/>
    <w:rsid w:val="0065589B"/>
    <w:rsid w:val="00657F06"/>
    <w:rsid w:val="00661257"/>
    <w:rsid w:val="006674D6"/>
    <w:rsid w:val="006742E5"/>
    <w:rsid w:val="0067613B"/>
    <w:rsid w:val="00676FFA"/>
    <w:rsid w:val="00677C88"/>
    <w:rsid w:val="006A1CE9"/>
    <w:rsid w:val="006A3813"/>
    <w:rsid w:val="006A7C62"/>
    <w:rsid w:val="006B5952"/>
    <w:rsid w:val="006D583A"/>
    <w:rsid w:val="006F6036"/>
    <w:rsid w:val="00702561"/>
    <w:rsid w:val="00705A2E"/>
    <w:rsid w:val="00707587"/>
    <w:rsid w:val="007079DC"/>
    <w:rsid w:val="00714A69"/>
    <w:rsid w:val="007238E6"/>
    <w:rsid w:val="00723F18"/>
    <w:rsid w:val="0072514D"/>
    <w:rsid w:val="00730C2C"/>
    <w:rsid w:val="0074735C"/>
    <w:rsid w:val="007559A7"/>
    <w:rsid w:val="00757572"/>
    <w:rsid w:val="007664DE"/>
    <w:rsid w:val="00775893"/>
    <w:rsid w:val="00787057"/>
    <w:rsid w:val="00787B8F"/>
    <w:rsid w:val="00792446"/>
    <w:rsid w:val="007A4BBA"/>
    <w:rsid w:val="007A4E72"/>
    <w:rsid w:val="007F4C9C"/>
    <w:rsid w:val="00801758"/>
    <w:rsid w:val="00802775"/>
    <w:rsid w:val="00807386"/>
    <w:rsid w:val="00824127"/>
    <w:rsid w:val="00831CC8"/>
    <w:rsid w:val="008328FD"/>
    <w:rsid w:val="008442E0"/>
    <w:rsid w:val="00845D77"/>
    <w:rsid w:val="0085230F"/>
    <w:rsid w:val="008532B6"/>
    <w:rsid w:val="0085645D"/>
    <w:rsid w:val="00856CC6"/>
    <w:rsid w:val="00864857"/>
    <w:rsid w:val="0088264D"/>
    <w:rsid w:val="008903B3"/>
    <w:rsid w:val="008946C6"/>
    <w:rsid w:val="008A0582"/>
    <w:rsid w:val="008B133E"/>
    <w:rsid w:val="008B6120"/>
    <w:rsid w:val="008C70A9"/>
    <w:rsid w:val="008E70DF"/>
    <w:rsid w:val="008F4791"/>
    <w:rsid w:val="008F5951"/>
    <w:rsid w:val="009010F7"/>
    <w:rsid w:val="009021A4"/>
    <w:rsid w:val="00904B74"/>
    <w:rsid w:val="0090512A"/>
    <w:rsid w:val="0091006F"/>
    <w:rsid w:val="009143FE"/>
    <w:rsid w:val="00920112"/>
    <w:rsid w:val="009213BC"/>
    <w:rsid w:val="009275A1"/>
    <w:rsid w:val="00943999"/>
    <w:rsid w:val="00943AFB"/>
    <w:rsid w:val="00962991"/>
    <w:rsid w:val="0097313A"/>
    <w:rsid w:val="009805A2"/>
    <w:rsid w:val="00981163"/>
    <w:rsid w:val="0098339B"/>
    <w:rsid w:val="0098548D"/>
    <w:rsid w:val="009A434F"/>
    <w:rsid w:val="009B2C91"/>
    <w:rsid w:val="009C5E33"/>
    <w:rsid w:val="009D22DB"/>
    <w:rsid w:val="009E0B09"/>
    <w:rsid w:val="009E1170"/>
    <w:rsid w:val="009E6C34"/>
    <w:rsid w:val="009F3CBC"/>
    <w:rsid w:val="009F5E57"/>
    <w:rsid w:val="00A04E2F"/>
    <w:rsid w:val="00A155C7"/>
    <w:rsid w:val="00A47F65"/>
    <w:rsid w:val="00A569C0"/>
    <w:rsid w:val="00A572E2"/>
    <w:rsid w:val="00A628BD"/>
    <w:rsid w:val="00A63889"/>
    <w:rsid w:val="00A66F58"/>
    <w:rsid w:val="00A70153"/>
    <w:rsid w:val="00A7475C"/>
    <w:rsid w:val="00A81841"/>
    <w:rsid w:val="00A86EC1"/>
    <w:rsid w:val="00A87705"/>
    <w:rsid w:val="00A9606E"/>
    <w:rsid w:val="00AA7A10"/>
    <w:rsid w:val="00AB5BA8"/>
    <w:rsid w:val="00AC54A9"/>
    <w:rsid w:val="00AC6A37"/>
    <w:rsid w:val="00AD213B"/>
    <w:rsid w:val="00AD4CC4"/>
    <w:rsid w:val="00AE56AC"/>
    <w:rsid w:val="00B0046A"/>
    <w:rsid w:val="00B0457E"/>
    <w:rsid w:val="00B10EDB"/>
    <w:rsid w:val="00B20FA1"/>
    <w:rsid w:val="00B2314B"/>
    <w:rsid w:val="00B25BB2"/>
    <w:rsid w:val="00B272CE"/>
    <w:rsid w:val="00B35C15"/>
    <w:rsid w:val="00B37BE8"/>
    <w:rsid w:val="00B37BFA"/>
    <w:rsid w:val="00B40197"/>
    <w:rsid w:val="00B445CC"/>
    <w:rsid w:val="00B467DC"/>
    <w:rsid w:val="00B50DE3"/>
    <w:rsid w:val="00B5357C"/>
    <w:rsid w:val="00B82913"/>
    <w:rsid w:val="00B96802"/>
    <w:rsid w:val="00B97468"/>
    <w:rsid w:val="00BA4EDB"/>
    <w:rsid w:val="00BB2890"/>
    <w:rsid w:val="00BC4292"/>
    <w:rsid w:val="00BC5712"/>
    <w:rsid w:val="00BE0D2B"/>
    <w:rsid w:val="00BE4C20"/>
    <w:rsid w:val="00BE7552"/>
    <w:rsid w:val="00BE789A"/>
    <w:rsid w:val="00C0212C"/>
    <w:rsid w:val="00C26260"/>
    <w:rsid w:val="00C35847"/>
    <w:rsid w:val="00C37657"/>
    <w:rsid w:val="00C4380A"/>
    <w:rsid w:val="00C50F28"/>
    <w:rsid w:val="00C575FB"/>
    <w:rsid w:val="00C651DC"/>
    <w:rsid w:val="00C9003C"/>
    <w:rsid w:val="00C9145C"/>
    <w:rsid w:val="00C9509F"/>
    <w:rsid w:val="00C95205"/>
    <w:rsid w:val="00CA2862"/>
    <w:rsid w:val="00CA5A7E"/>
    <w:rsid w:val="00CA6B99"/>
    <w:rsid w:val="00CB2739"/>
    <w:rsid w:val="00CB33A7"/>
    <w:rsid w:val="00CD3DE8"/>
    <w:rsid w:val="00CE33DF"/>
    <w:rsid w:val="00CE5728"/>
    <w:rsid w:val="00CF120D"/>
    <w:rsid w:val="00CF3A5B"/>
    <w:rsid w:val="00CF40C9"/>
    <w:rsid w:val="00D06725"/>
    <w:rsid w:val="00D109B5"/>
    <w:rsid w:val="00D1250B"/>
    <w:rsid w:val="00D141A2"/>
    <w:rsid w:val="00D251B3"/>
    <w:rsid w:val="00D25C6B"/>
    <w:rsid w:val="00D32518"/>
    <w:rsid w:val="00D36059"/>
    <w:rsid w:val="00D52539"/>
    <w:rsid w:val="00D61284"/>
    <w:rsid w:val="00D77371"/>
    <w:rsid w:val="00D80204"/>
    <w:rsid w:val="00DA264D"/>
    <w:rsid w:val="00DA6516"/>
    <w:rsid w:val="00DB3032"/>
    <w:rsid w:val="00DB3385"/>
    <w:rsid w:val="00DC5F9C"/>
    <w:rsid w:val="00DE0737"/>
    <w:rsid w:val="00DF31B4"/>
    <w:rsid w:val="00DF4F5F"/>
    <w:rsid w:val="00DF6A6D"/>
    <w:rsid w:val="00E114E3"/>
    <w:rsid w:val="00E163CA"/>
    <w:rsid w:val="00E307E8"/>
    <w:rsid w:val="00E33DD3"/>
    <w:rsid w:val="00E35668"/>
    <w:rsid w:val="00E36B30"/>
    <w:rsid w:val="00E37341"/>
    <w:rsid w:val="00E37E90"/>
    <w:rsid w:val="00E40B0B"/>
    <w:rsid w:val="00E447F7"/>
    <w:rsid w:val="00E534AB"/>
    <w:rsid w:val="00E849FB"/>
    <w:rsid w:val="00E93014"/>
    <w:rsid w:val="00E9706C"/>
    <w:rsid w:val="00EF698C"/>
    <w:rsid w:val="00F108C9"/>
    <w:rsid w:val="00F12895"/>
    <w:rsid w:val="00F15A61"/>
    <w:rsid w:val="00F165B3"/>
    <w:rsid w:val="00F23210"/>
    <w:rsid w:val="00F32D04"/>
    <w:rsid w:val="00F365F5"/>
    <w:rsid w:val="00F713E7"/>
    <w:rsid w:val="00F7682D"/>
    <w:rsid w:val="00FA0598"/>
    <w:rsid w:val="00FA18BC"/>
    <w:rsid w:val="00FB049A"/>
    <w:rsid w:val="00FF0D82"/>
    <w:rsid w:val="00FF4A7A"/>
    <w:rsid w:val="00FF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="f" fillcolor="white" stroke="f" strokecolor="#2f6194">
      <v:fill color="white" on="f"/>
      <v:stroke color="#2f6194" insetpen="t" on="f">
        <o:left v:ext="view" color="#2f6194" insetpen="t" on="t"/>
        <o:top v:ext="view" color="#2f6194" insetpen="t"/>
        <o:right v:ext="view" color="#2f6194" insetpen="t" on="t"/>
        <o:bottom v:ext="view" color="#2f6194" insetpen="t" on="t"/>
        <o:column v:ext="view" color="none [0]"/>
      </v:stroke>
      <v:shadow color="#ccc"/>
      <v:textbox style="mso-column-margin:2mm" inset="2.88pt,2.88pt,2.88pt,2.88pt"/>
      <o:colormru v:ext="edit" colors="#d41f1c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3F18"/>
    <w:rPr>
      <w:rFonts w:ascii="Consolas" w:eastAsiaTheme="minorHAnsi" w:hAnsi="Consolas" w:cstheme="minorBidi"/>
      <w:color w:val="auto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3F1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F4B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B28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small2">
    <w:name w:val="small2"/>
    <w:basedOn w:val="DefaultParagraphFont"/>
    <w:rsid w:val="00200128"/>
    <w:rPr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725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26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794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151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3A9C4-525F-43D1-87E2-554E77D7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Thomas</dc:creator>
  <cp:keywords/>
  <dc:description/>
  <cp:lastModifiedBy>Alan Thomas</cp:lastModifiedBy>
  <cp:revision>10</cp:revision>
  <cp:lastPrinted>2013-09-21T10:59:00Z</cp:lastPrinted>
  <dcterms:created xsi:type="dcterms:W3CDTF">2013-10-19T09:44:00Z</dcterms:created>
  <dcterms:modified xsi:type="dcterms:W3CDTF">2013-10-19T10:31:00Z</dcterms:modified>
</cp:coreProperties>
</file>