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9" w:tblpY="249"/>
        <w:tblW w:w="6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862"/>
        <w:gridCol w:w="483"/>
        <w:gridCol w:w="509"/>
        <w:gridCol w:w="184"/>
        <w:gridCol w:w="525"/>
        <w:gridCol w:w="425"/>
        <w:gridCol w:w="709"/>
        <w:gridCol w:w="567"/>
        <w:gridCol w:w="555"/>
        <w:gridCol w:w="406"/>
      </w:tblGrid>
      <w:tr w:rsidR="00D0339B" w:rsidRPr="00014A76" w:rsidTr="001F22B4">
        <w:trPr>
          <w:trHeight w:hRule="exact" w:val="284"/>
        </w:trPr>
        <w:tc>
          <w:tcPr>
            <w:tcW w:w="638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League positions</w:t>
            </w:r>
          </w:p>
        </w:tc>
        <w:tc>
          <w:tcPr>
            <w:tcW w:w="406" w:type="dxa"/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D0339B" w:rsidRPr="00014A76" w:rsidTr="001F22B4">
        <w:trPr>
          <w:trHeight w:hRule="exact" w:val="297"/>
        </w:trPr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18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</w:t>
            </w:r>
          </w:p>
        </w:tc>
        <w:tc>
          <w:tcPr>
            <w:tcW w:w="1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L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F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5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Pts</w:t>
            </w:r>
          </w:p>
        </w:tc>
        <w:tc>
          <w:tcPr>
            <w:tcW w:w="406" w:type="dxa"/>
          </w:tcPr>
          <w:p w:rsidR="00D0339B" w:rsidRDefault="00D0339B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Adj</w:t>
            </w:r>
          </w:p>
        </w:tc>
      </w:tr>
      <w:tr w:rsidR="00D0339B" w:rsidRPr="00014A76" w:rsidTr="001F22B4">
        <w:trPr>
          <w:trHeight w:hRule="exact" w:val="297"/>
        </w:trPr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8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B0046A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Wellington</w:t>
            </w:r>
          </w:p>
        </w:tc>
        <w:tc>
          <w:tcPr>
            <w:tcW w:w="4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8C1281" w:rsidP="00FF79AA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10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4</w:t>
            </w:r>
          </w:p>
        </w:tc>
        <w:tc>
          <w:tcPr>
            <w:tcW w:w="1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1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175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158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17</w:t>
            </w:r>
          </w:p>
        </w:tc>
        <w:tc>
          <w:tcPr>
            <w:tcW w:w="5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FF79AA">
              <w:rPr>
                <w:rFonts w:ascii="Calibri" w:hAnsi="Calibri"/>
                <w:color w:val="1E057D"/>
                <w:sz w:val="22"/>
                <w:szCs w:val="22"/>
              </w:rPr>
              <w:t>23</w:t>
            </w:r>
          </w:p>
        </w:tc>
        <w:tc>
          <w:tcPr>
            <w:tcW w:w="406" w:type="dxa"/>
          </w:tcPr>
          <w:p w:rsidR="00D0339B" w:rsidRPr="00FF79AA" w:rsidRDefault="00D0339B" w:rsidP="00FF79AA">
            <w:pPr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3</w:t>
            </w:r>
          </w:p>
        </w:tc>
      </w:tr>
      <w:tr w:rsidR="00D0339B" w:rsidRPr="00014A76" w:rsidTr="001F22B4">
        <w:trPr>
          <w:trHeight w:hRule="exact" w:val="284"/>
        </w:trPr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484DA2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13</w:t>
            </w:r>
          </w:p>
        </w:tc>
        <w:tc>
          <w:tcPr>
            <w:tcW w:w="18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484DA2">
            <w:pPr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St Ives</w:t>
            </w:r>
          </w:p>
        </w:tc>
        <w:tc>
          <w:tcPr>
            <w:tcW w:w="4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8C1281" w:rsidP="00FF79AA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10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2</w:t>
            </w:r>
          </w:p>
        </w:tc>
        <w:tc>
          <w:tcPr>
            <w:tcW w:w="1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0</w:t>
            </w: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8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157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293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-136</w:t>
            </w:r>
          </w:p>
        </w:tc>
        <w:tc>
          <w:tcPr>
            <w:tcW w:w="5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11</w:t>
            </w:r>
          </w:p>
        </w:tc>
        <w:tc>
          <w:tcPr>
            <w:tcW w:w="406" w:type="dxa"/>
            <w:vAlign w:val="bottom"/>
          </w:tcPr>
          <w:p w:rsidR="00D0339B" w:rsidRDefault="00D0339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 w:rsidRPr="00D0339B">
              <w:rPr>
                <w:rFonts w:ascii="Calibri" w:hAnsi="Calibri"/>
                <w:color w:val="1E057D"/>
                <w:sz w:val="22"/>
                <w:szCs w:val="22"/>
              </w:rPr>
              <w:t>3</w:t>
            </w:r>
          </w:p>
          <w:p w:rsidR="00E2025B" w:rsidRDefault="00E2025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  <w:p w:rsidR="00E2025B" w:rsidRPr="00D0339B" w:rsidRDefault="00E2025B" w:rsidP="00D0339B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1834"/>
        <w:tblW w:w="65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6"/>
      </w:tblGrid>
      <w:tr w:rsidR="008C1281" w:rsidTr="00E2025B">
        <w:trPr>
          <w:trHeight w:hRule="exact" w:val="262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281" w:rsidRDefault="008C1281" w:rsidP="008C1281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  <w:p w:rsidR="008C1281" w:rsidRDefault="008C1281" w:rsidP="008C1281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  <w:p w:rsidR="008C1281" w:rsidRDefault="008C1281" w:rsidP="008C1281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  <w:p w:rsidR="008C1281" w:rsidRDefault="008C1281" w:rsidP="008C1281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  <w:p w:rsidR="008C1281" w:rsidRDefault="008C1281" w:rsidP="008C1281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  <w:p w:rsidR="008C1281" w:rsidRDefault="008C1281" w:rsidP="008C1281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  <w:p w:rsidR="008C1281" w:rsidRPr="00014A76" w:rsidRDefault="008C1281" w:rsidP="008C1281">
            <w:pPr>
              <w:widowControl w:val="0"/>
              <w:spacing w:after="280"/>
              <w:rPr>
                <w:rFonts w:ascii="Arial" w:hAnsi="Arial" w:cs="Arial"/>
                <w:color w:val="1E057D"/>
                <w:sz w:val="18"/>
                <w:szCs w:val="18"/>
              </w:rPr>
            </w:pPr>
          </w:p>
        </w:tc>
      </w:tr>
      <w:tr w:rsidR="008C1281" w:rsidTr="00E2025B">
        <w:trPr>
          <w:trHeight w:val="9087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Style w:val="LightShading-Accent11"/>
              <w:tblpPr w:leftFromText="180" w:rightFromText="180" w:vertAnchor="page" w:horzAnchor="margin" w:tblpXSpec="center" w:tblpY="1"/>
              <w:tblOverlap w:val="never"/>
              <w:tblW w:w="4952" w:type="pct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ayout w:type="fixed"/>
              <w:tblLook w:val="04A0"/>
            </w:tblPr>
            <w:tblGrid>
              <w:gridCol w:w="2221"/>
              <w:gridCol w:w="768"/>
              <w:gridCol w:w="739"/>
              <w:gridCol w:w="2706"/>
            </w:tblGrid>
            <w:tr w:rsidR="008C1281" w:rsidRPr="00EB638F" w:rsidTr="00E2025B">
              <w:trPr>
                <w:cnfStyle w:val="100000000000"/>
                <w:trHeight w:val="431"/>
              </w:trPr>
              <w:tc>
                <w:tcPr>
                  <w:cnfStyle w:val="001000000000"/>
                  <w:tcW w:w="227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b w:val="0"/>
                      <w:bCs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bCs w:val="0"/>
                      <w:color w:val="002060"/>
                      <w:sz w:val="22"/>
                      <w:szCs w:val="22"/>
                    </w:rPr>
                    <w:t>Paignton</w:t>
                  </w:r>
                  <w:r>
                    <w:rPr>
                      <w:rFonts w:ascii="Calibri" w:hAnsi="Calibri"/>
                      <w:b w:val="0"/>
                      <w:bCs w:val="0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F2F7B">
                    <w:rPr>
                      <w:rFonts w:ascii="Calibri" w:hAnsi="Calibri"/>
                      <w:b w:val="0"/>
                      <w:bCs w:val="0"/>
                      <w:color w:val="002060"/>
                      <w:sz w:val="22"/>
                      <w:szCs w:val="22"/>
                    </w:rPr>
                    <w:t>Saxons</w:t>
                  </w:r>
                </w:p>
              </w:tc>
              <w:tc>
                <w:tcPr>
                  <w:tcW w:w="7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484DA2" w:rsidRDefault="008C1281" w:rsidP="008C1281">
                  <w:pPr>
                    <w:cnfStyle w:val="100000000000"/>
                    <w:rPr>
                      <w:rFonts w:asciiTheme="minorHAnsi" w:hAnsiTheme="minorHAnsi" w:cs="Arial"/>
                      <w:b w:val="0"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484DA2" w:rsidRDefault="008C1281" w:rsidP="008C1281">
                  <w:pPr>
                    <w:cnfStyle w:val="100000000000"/>
                    <w:rPr>
                      <w:rFonts w:asciiTheme="minorHAnsi" w:hAnsiTheme="minorHAnsi" w:cs="Arial"/>
                      <w:b w:val="0"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cnfStyle w:val="100000000000"/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Burnham-on-Sea</w:t>
                  </w:r>
                </w:p>
              </w:tc>
            </w:tr>
            <w:tr w:rsidR="008C1281" w:rsidRPr="00EB638F" w:rsidTr="00E2025B">
              <w:trPr>
                <w:cnfStyle w:val="000000100000"/>
                <w:trHeight w:val="457"/>
              </w:trPr>
              <w:tc>
                <w:tcPr>
                  <w:cnfStyle w:val="001000000000"/>
                  <w:tcW w:w="2271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Penryn</w:t>
                  </w:r>
                </w:p>
              </w:tc>
              <w:tc>
                <w:tcPr>
                  <w:tcW w:w="782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cnfStyle w:val="000000100000"/>
                    <w:rPr>
                      <w:rFonts w:ascii="Calibri" w:hAnsi="Calibri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Okehampton</w:t>
                  </w:r>
                </w:p>
              </w:tc>
            </w:tr>
            <w:tr w:rsidR="008C1281" w:rsidRPr="00EB638F" w:rsidTr="00E2025B">
              <w:trPr>
                <w:trHeight w:val="457"/>
              </w:trPr>
              <w:tc>
                <w:tcPr>
                  <w:cnfStyle w:val="001000000000"/>
                  <w:tcW w:w="2271" w:type="dxa"/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St</w:t>
                  </w:r>
                  <w:r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Ives</w:t>
                  </w:r>
                  <w:r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(SW)</w:t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vAlign w:val="center"/>
                  <w:hideMark/>
                </w:tcPr>
                <w:p w:rsidR="008C1281" w:rsidRPr="005F2F7B" w:rsidRDefault="008C1281" w:rsidP="008C1281">
                  <w:pPr>
                    <w:cnfStyle w:val="000000000000"/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/>
                      <w:color w:val="002060"/>
                      <w:sz w:val="22"/>
                      <w:szCs w:val="22"/>
                    </w:rPr>
                    <w:t>Wellington</w:t>
                  </w:r>
                </w:p>
              </w:tc>
            </w:tr>
            <w:tr w:rsidR="008C1281" w:rsidRPr="00EB638F" w:rsidTr="00E2025B">
              <w:trPr>
                <w:cnfStyle w:val="000000100000"/>
                <w:trHeight w:val="457"/>
              </w:trPr>
              <w:tc>
                <w:tcPr>
                  <w:cnfStyle w:val="001000000000"/>
                  <w:tcW w:w="2271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Tavistock</w:t>
                  </w:r>
                </w:p>
              </w:tc>
              <w:tc>
                <w:tcPr>
                  <w:tcW w:w="782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6A3813" w:rsidRDefault="008C1281" w:rsidP="008C1281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6A3813" w:rsidRDefault="008C1281" w:rsidP="008C1281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cnfStyle w:val="000000100000"/>
                    <w:rPr>
                      <w:rFonts w:ascii="Calibri" w:hAnsi="Calibri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Ivybridge</w:t>
                  </w:r>
                </w:p>
              </w:tc>
            </w:tr>
            <w:tr w:rsidR="008C1281" w:rsidRPr="00EB638F" w:rsidTr="00E2025B">
              <w:trPr>
                <w:trHeight w:val="457"/>
              </w:trPr>
              <w:tc>
                <w:tcPr>
                  <w:cnfStyle w:val="001000000000"/>
                  <w:tcW w:w="2271" w:type="dxa"/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Teignmouth</w:t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vAlign w:val="center"/>
                  <w:hideMark/>
                </w:tcPr>
                <w:p w:rsidR="008C1281" w:rsidRPr="005F2F7B" w:rsidRDefault="008C1281" w:rsidP="008C1281">
                  <w:pPr>
                    <w:cnfStyle w:val="000000000000"/>
                    <w:rPr>
                      <w:rFonts w:ascii="Calibri" w:hAnsi="Calibri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Devonport</w:t>
                  </w:r>
                  <w:r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Services</w:t>
                  </w:r>
                </w:p>
              </w:tc>
            </w:tr>
            <w:tr w:rsidR="008C1281" w:rsidRPr="00EB638F" w:rsidTr="00E2025B">
              <w:trPr>
                <w:cnfStyle w:val="000000100000"/>
                <w:trHeight w:val="457"/>
              </w:trPr>
              <w:tc>
                <w:tcPr>
                  <w:cnfStyle w:val="001000000000"/>
                  <w:tcW w:w="2271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Torquay</w:t>
                  </w:r>
                  <w:r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 xml:space="preserve"> </w:t>
                  </w: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Athletic</w:t>
                  </w:r>
                </w:p>
              </w:tc>
              <w:tc>
                <w:tcPr>
                  <w:tcW w:w="782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1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8C1281" w:rsidRPr="005F2F7B" w:rsidRDefault="008C1281" w:rsidP="008C1281">
                  <w:pPr>
                    <w:cnfStyle w:val="000000100000"/>
                    <w:rPr>
                      <w:rFonts w:ascii="Calibri" w:hAnsi="Calibri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Bude</w:t>
                  </w:r>
                </w:p>
              </w:tc>
            </w:tr>
            <w:tr w:rsidR="008C1281" w:rsidRPr="00EB638F" w:rsidTr="00E2025B">
              <w:trPr>
                <w:trHeight w:val="457"/>
              </w:trPr>
              <w:tc>
                <w:tcPr>
                  <w:cnfStyle w:val="001000000000"/>
                  <w:tcW w:w="2271" w:type="dxa"/>
                  <w:vAlign w:val="center"/>
                  <w:hideMark/>
                </w:tcPr>
                <w:p w:rsidR="008C1281" w:rsidRPr="005F2F7B" w:rsidRDefault="008C1281" w:rsidP="008C1281">
                  <w:pPr>
                    <w:jc w:val="right"/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b w:val="0"/>
                      <w:color w:val="002060"/>
                      <w:sz w:val="22"/>
                      <w:szCs w:val="22"/>
                    </w:rPr>
                    <w:t>Truro</w:t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752" w:type="dxa"/>
                  <w:vAlign w:val="center"/>
                  <w:hideMark/>
                </w:tcPr>
                <w:p w:rsidR="008C1281" w:rsidRPr="00484DA2" w:rsidRDefault="008C1281" w:rsidP="008C1281">
                  <w:pPr>
                    <w:spacing w:line="495" w:lineRule="atLeast"/>
                    <w:cnfStyle w:val="000000000000"/>
                    <w:rPr>
                      <w:rFonts w:asciiTheme="minorHAnsi" w:hAnsiTheme="minorHAnsi" w:cs="Arial"/>
                      <w:bCs/>
                      <w:color w:val="002060"/>
                      <w:sz w:val="24"/>
                      <w:szCs w:val="21"/>
                    </w:rPr>
                  </w:pPr>
                </w:p>
              </w:tc>
              <w:tc>
                <w:tcPr>
                  <w:tcW w:w="2769" w:type="dxa"/>
                  <w:vAlign w:val="center"/>
                  <w:hideMark/>
                </w:tcPr>
                <w:p w:rsidR="008C1281" w:rsidRPr="005F2F7B" w:rsidRDefault="008C1281" w:rsidP="008C1281">
                  <w:pPr>
                    <w:cnfStyle w:val="000000000000"/>
                    <w:rPr>
                      <w:rFonts w:ascii="Calibri" w:hAnsi="Calibri"/>
                      <w:color w:val="002060"/>
                      <w:sz w:val="22"/>
                      <w:szCs w:val="22"/>
                    </w:rPr>
                  </w:pPr>
                  <w:r w:rsidRPr="005F2F7B"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t>Kingsbridge</w:t>
                  </w:r>
                </w:p>
              </w:tc>
            </w:tr>
          </w:tbl>
          <w:tbl>
            <w:tblPr>
              <w:tblStyle w:val="TableGrid"/>
              <w:tblW w:w="6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39"/>
              <w:gridCol w:w="3268"/>
            </w:tblGrid>
            <w:tr w:rsidR="00E2025B" w:rsidTr="00E2025B">
              <w:trPr>
                <w:trHeight w:val="5841"/>
              </w:trPr>
              <w:tc>
                <w:tcPr>
                  <w:tcW w:w="3539" w:type="dxa"/>
                </w:tcPr>
                <w:p w:rsidR="00E2025B" w:rsidRDefault="00E2025B" w:rsidP="00F3108F">
                  <w:pPr>
                    <w:framePr w:hSpace="180" w:wrap="around" w:vAnchor="page" w:hAnchor="margin" w:y="1834"/>
                    <w:widowControl w:val="0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</w:p>
                <w:p w:rsidR="00E2025B" w:rsidRDefault="00E2025B" w:rsidP="00F3108F">
                  <w:pPr>
                    <w:framePr w:hSpace="180" w:wrap="around" w:vAnchor="page" w:hAnchor="margin" w:y="1834"/>
                    <w:widowControl w:val="0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Next fixtures:</w:t>
                  </w:r>
                </w:p>
                <w:p w:rsidR="00E2025B" w:rsidRPr="0067613B" w:rsidRDefault="00E2025B" w:rsidP="00F3108F">
                  <w:pPr>
                    <w:framePr w:hSpace="180" w:wrap="around" w:vAnchor="page" w:hAnchor="margin" w:y="1834"/>
                    <w:widowControl w:val="0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</w:p>
                <w:p w:rsidR="00E2025B" w:rsidRPr="0067613B" w:rsidRDefault="00E2025B" w:rsidP="00F3108F">
                  <w:pPr>
                    <w:framePr w:hSpace="180" w:wrap="around" w:vAnchor="page" w:hAnchor="margin" w:y="1834"/>
                    <w:widowControl w:val="0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Saturday </w:t>
                  </w:r>
                  <w:r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30</w:t>
                  </w:r>
                  <w:r w:rsidRPr="00FF79AA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November</w:t>
                  </w: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2013</w:t>
                  </w:r>
                </w:p>
                <w:p w:rsidR="00E2025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  <w:t>Okehampton v St Ives</w:t>
                  </w:r>
                </w:p>
                <w:p w:rsidR="00E2025B" w:rsidRPr="0067613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</w:p>
                <w:p w:rsidR="00E2025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Next home fixture:</w:t>
                  </w:r>
                </w:p>
                <w:p w:rsidR="00E2025B" w:rsidRPr="0067613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</w:p>
                <w:p w:rsidR="00E2025B" w:rsidRPr="0067613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Saturday </w:t>
                  </w:r>
                  <w:r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7th</w:t>
                  </w: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Dec</w:t>
                  </w:r>
                  <w:r w:rsidRPr="0067613B">
                    <w:rPr>
                      <w:rFonts w:ascii="Arial" w:hAnsi="Arial" w:cs="Arial"/>
                      <w:b/>
                      <w:bCs/>
                      <w:color w:val="1E057D"/>
                      <w:sz w:val="24"/>
                      <w:szCs w:val="22"/>
                    </w:rPr>
                    <w:t>ember 2013</w:t>
                  </w:r>
                </w:p>
                <w:p w:rsidR="00E2025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  <w:r w:rsidRPr="0067613B"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  <w:t xml:space="preserve">St Ives v </w:t>
                  </w:r>
                  <w:r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  <w:t>Paignton Saxons</w:t>
                  </w:r>
                </w:p>
                <w:p w:rsidR="00E2025B" w:rsidRDefault="00E2025B" w:rsidP="00F3108F">
                  <w:pPr>
                    <w:framePr w:hSpace="180" w:wrap="around" w:vAnchor="page" w:hAnchor="margin" w:y="1834"/>
                    <w:ind w:right="-48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</w:p>
                <w:p w:rsidR="00E2025B" w:rsidRPr="00FE3F0D" w:rsidRDefault="00E2025B" w:rsidP="00FE3F0D">
                  <w:pPr>
                    <w:framePr w:hSpace="180" w:wrap="around" w:vAnchor="page" w:hAnchor="margin" w:y="1834"/>
                    <w:widowControl w:val="0"/>
                    <w:spacing w:after="280"/>
                    <w:jc w:val="center"/>
                    <w:rPr>
                      <w:rFonts w:ascii="Calibri" w:hAnsi="Calibri"/>
                      <w:b/>
                      <w:bCs/>
                      <w:color w:val="1E057D"/>
                      <w:sz w:val="18"/>
                      <w:szCs w:val="18"/>
                    </w:rPr>
                  </w:pPr>
                  <w:r w:rsidRPr="00FE3F0D">
                    <w:rPr>
                      <w:rFonts w:ascii="Calibri" w:hAnsi="Calibri"/>
                      <w:b/>
                      <w:bCs/>
                      <w:noProof/>
                      <w:color w:val="1E057D"/>
                      <w:sz w:val="18"/>
                      <w:szCs w:val="18"/>
                    </w:rPr>
                    <w:drawing>
                      <wp:inline distT="0" distB="0" distL="0" distR="0">
                        <wp:extent cx="2120301" cy="919309"/>
                        <wp:effectExtent l="19050" t="0" r="0" b="0"/>
                        <wp:docPr id="13" name="Picture 1" descr="Kingsbri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gsbridge.jpg"/>
                                <pic:cNvPicPr/>
                              </pic:nvPicPr>
                              <pic:blipFill>
                                <a:blip r:embed="rId7" cstate="print"/>
                                <a:srcRect t="19820" r="31835" b="360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2503" cy="9245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3F0D">
                    <w:rPr>
                      <w:rFonts w:ascii="Arial" w:hAnsi="Arial" w:cs="Arial"/>
                      <w:bCs/>
                      <w:color w:val="1E057D"/>
                      <w:szCs w:val="22"/>
                    </w:rPr>
                    <w:t>Try line action in the home match against Kingsbridge</w:t>
                  </w:r>
                </w:p>
                <w:p w:rsidR="00E2025B" w:rsidRPr="00120E46" w:rsidRDefault="00E2025B" w:rsidP="00120E46">
                  <w:pPr>
                    <w:framePr w:hSpace="180" w:wrap="around" w:vAnchor="page" w:hAnchor="margin" w:y="1834"/>
                    <w:widowControl w:val="0"/>
                    <w:spacing w:after="280"/>
                    <w:jc w:val="center"/>
                    <w:rPr>
                      <w:rFonts w:ascii="Arial" w:hAnsi="Arial" w:cs="Arial"/>
                      <w:i/>
                      <w:color w:val="1E057D"/>
                      <w:szCs w:val="22"/>
                    </w:rPr>
                  </w:pPr>
                  <w:r w:rsidRPr="004E50CD">
                    <w:rPr>
                      <w:rFonts w:ascii="Arial" w:hAnsi="Arial" w:cs="Arial"/>
                      <w:i/>
                      <w:color w:val="1E057D"/>
                      <w:szCs w:val="22"/>
                    </w:rPr>
                    <w:t>Photo</w:t>
                  </w:r>
                  <w:r>
                    <w:rPr>
                      <w:rFonts w:ascii="Arial" w:hAnsi="Arial" w:cs="Arial"/>
                      <w:i/>
                      <w:color w:val="1E057D"/>
                      <w:szCs w:val="22"/>
                    </w:rPr>
                    <w:t xml:space="preserve"> courtesy </w:t>
                  </w:r>
                  <w:r>
                    <w:rPr>
                      <w:rFonts w:ascii="Arial" w:hAnsi="Arial" w:cs="Arial"/>
                      <w:i/>
                      <w:color w:val="1E057D"/>
                      <w:szCs w:val="22"/>
                    </w:rPr>
                    <w:br/>
                    <w:t xml:space="preserve">of </w:t>
                  </w:r>
                  <w:r>
                    <w:rPr>
                      <w:rFonts w:ascii="Arial" w:hAnsi="Arial" w:cs="Arial"/>
                      <w:i/>
                      <w:color w:val="1E057D"/>
                      <w:szCs w:val="22"/>
                    </w:rPr>
                    <w:br/>
                    <w:t>Matt Chandler</w:t>
                  </w:r>
                </w:p>
              </w:tc>
              <w:tc>
                <w:tcPr>
                  <w:tcW w:w="3268" w:type="dxa"/>
                  <w:vAlign w:val="center"/>
                </w:tcPr>
                <w:p w:rsidR="00E2025B" w:rsidRDefault="00E2025B" w:rsidP="00E2025B">
                  <w:pPr>
                    <w:framePr w:hSpace="180" w:wrap="around" w:vAnchor="page" w:hAnchor="margin" w:y="1834"/>
                    <w:widowControl w:val="0"/>
                    <w:spacing w:after="280"/>
                    <w:jc w:val="center"/>
                    <w:rPr>
                      <w:rFonts w:ascii="Calibri" w:hAnsi="Calibri"/>
                      <w:b/>
                      <w:bCs/>
                      <w:color w:val="1E057D"/>
                      <w:sz w:val="18"/>
                      <w:szCs w:val="18"/>
                    </w:rPr>
                  </w:pPr>
                  <w:r w:rsidRPr="00F3108F">
                    <w:rPr>
                      <w:rFonts w:ascii="Calibri" w:hAnsi="Calibri"/>
                      <w:b/>
                      <w:bCs/>
                      <w:noProof/>
                      <w:color w:val="1E057D"/>
                      <w:sz w:val="18"/>
                      <w:szCs w:val="18"/>
                    </w:rPr>
                    <w:drawing>
                      <wp:inline distT="0" distB="0" distL="0" distR="0">
                        <wp:extent cx="1775184" cy="2456615"/>
                        <wp:effectExtent l="19050" t="0" r="0" b="0"/>
                        <wp:docPr id="14" name="Picture 0" descr="Ben_Jenki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n_Jenkins.jpg"/>
                                <pic:cNvPicPr/>
                              </pic:nvPicPr>
                              <pic:blipFill>
                                <a:blip r:embed="rId8" cstate="print"/>
                                <a:srcRect r="35893" b="99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019" cy="24702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025B" w:rsidRDefault="00E2025B" w:rsidP="00E2025B">
                  <w:pPr>
                    <w:pStyle w:val="Caption"/>
                    <w:framePr w:hSpace="180" w:wrap="around" w:vAnchor="page" w:hAnchor="margin" w:y="1834"/>
                    <w:jc w:val="center"/>
                    <w:rPr>
                      <w:rFonts w:ascii="Calibri" w:hAnsi="Calibri"/>
                      <w:b w:val="0"/>
                      <w:bCs w:val="0"/>
                      <w:color w:val="1E057D"/>
                    </w:rPr>
                  </w:pPr>
                  <w:r>
                    <w:rPr>
                      <w:rFonts w:ascii="Arial" w:hAnsi="Arial" w:cs="Arial"/>
                      <w:b w:val="0"/>
                      <w:color w:val="1E057D"/>
                      <w:sz w:val="20"/>
                      <w:szCs w:val="22"/>
                    </w:rPr>
                    <w:t>Ben Jenkins lends his weight &amp; determination during the Devonport Services victory</w:t>
                  </w:r>
                  <w:r>
                    <w:rPr>
                      <w:rFonts w:ascii="Arial" w:hAnsi="Arial" w:cs="Arial"/>
                      <w:b w:val="0"/>
                      <w:color w:val="1E057D"/>
                      <w:sz w:val="20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b w:val="0"/>
                      <w:color w:val="1E057D"/>
                      <w:sz w:val="20"/>
                      <w:szCs w:val="22"/>
                    </w:rPr>
                    <w:br/>
                  </w:r>
                  <w:r w:rsidRPr="004E50CD">
                    <w:rPr>
                      <w:rFonts w:ascii="Arial" w:hAnsi="Arial" w:cs="Arial"/>
                      <w:b w:val="0"/>
                      <w:i/>
                      <w:color w:val="1E057D"/>
                      <w:sz w:val="20"/>
                      <w:szCs w:val="22"/>
                    </w:rPr>
                    <w:t xml:space="preserve">Photo courtesy </w:t>
                  </w:r>
                  <w:r>
                    <w:rPr>
                      <w:rFonts w:ascii="Arial" w:hAnsi="Arial" w:cs="Arial"/>
                      <w:b w:val="0"/>
                      <w:i/>
                      <w:color w:val="1E057D"/>
                      <w:sz w:val="20"/>
                      <w:szCs w:val="22"/>
                    </w:rPr>
                    <w:br/>
                  </w:r>
                  <w:r w:rsidRPr="004E50CD">
                    <w:rPr>
                      <w:rFonts w:ascii="Arial" w:hAnsi="Arial" w:cs="Arial"/>
                      <w:b w:val="0"/>
                      <w:i/>
                      <w:color w:val="1E057D"/>
                      <w:sz w:val="20"/>
                      <w:szCs w:val="22"/>
                    </w:rPr>
                    <w:t xml:space="preserve">of </w:t>
                  </w:r>
                  <w:r>
                    <w:rPr>
                      <w:rFonts w:ascii="Arial" w:hAnsi="Arial" w:cs="Arial"/>
                      <w:b w:val="0"/>
                      <w:i/>
                      <w:color w:val="1E057D"/>
                      <w:sz w:val="20"/>
                      <w:szCs w:val="22"/>
                    </w:rPr>
                    <w:br/>
                  </w:r>
                  <w:r w:rsidRPr="004E50CD">
                    <w:rPr>
                      <w:rFonts w:ascii="Arial" w:hAnsi="Arial" w:cs="Arial"/>
                      <w:b w:val="0"/>
                      <w:i/>
                      <w:color w:val="1E057D"/>
                      <w:sz w:val="20"/>
                      <w:szCs w:val="22"/>
                    </w:rPr>
                    <w:t>Mike Cullin</w:t>
                  </w:r>
                </w:p>
              </w:tc>
            </w:tr>
          </w:tbl>
          <w:p w:rsidR="00F3108F" w:rsidRPr="00014A76" w:rsidRDefault="00F3108F" w:rsidP="008C1281">
            <w:pPr>
              <w:widowControl w:val="0"/>
              <w:spacing w:after="280"/>
              <w:rPr>
                <w:rFonts w:ascii="Calibri" w:hAnsi="Calibri"/>
                <w:b/>
                <w:bCs/>
                <w:color w:val="1E057D"/>
                <w:sz w:val="18"/>
                <w:szCs w:val="18"/>
              </w:rPr>
            </w:pPr>
          </w:p>
        </w:tc>
      </w:tr>
    </w:tbl>
    <w:p w:rsidR="0050565B" w:rsidRDefault="009E1170" w:rsidP="0050565B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296545</wp:posOffset>
            </wp:positionV>
            <wp:extent cx="1130935" cy="914400"/>
            <wp:effectExtent l="0" t="0" r="0" b="0"/>
            <wp:wrapTopAndBottom/>
            <wp:docPr id="3" name="Picture 2" descr="st ives rf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ives rfc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170" w:rsidRPr="00E307E8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b/>
          <w:bCs/>
          <w:color w:val="1E057D"/>
          <w:sz w:val="48"/>
          <w:szCs w:val="64"/>
        </w:rPr>
      </w:pPr>
      <w:r w:rsidRPr="00E307E8">
        <w:rPr>
          <w:rFonts w:ascii="Arial" w:hAnsi="Arial" w:cs="Arial"/>
          <w:b/>
          <w:bCs/>
          <w:color w:val="1E057D"/>
          <w:sz w:val="48"/>
          <w:szCs w:val="64"/>
        </w:rPr>
        <w:t xml:space="preserve">St Ives v </w:t>
      </w:r>
      <w:r w:rsidR="005F2F7B">
        <w:rPr>
          <w:rFonts w:ascii="Arial" w:hAnsi="Arial" w:cs="Arial"/>
          <w:b/>
          <w:bCs/>
          <w:color w:val="1E057D"/>
          <w:sz w:val="48"/>
          <w:szCs w:val="64"/>
        </w:rPr>
        <w:t>Wellington</w:t>
      </w:r>
    </w:p>
    <w:p w:rsidR="009E1170" w:rsidRPr="00014A76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</w:rPr>
      </w:pPr>
      <w:r w:rsidRPr="00014A76">
        <w:rPr>
          <w:rFonts w:ascii="Arial" w:hAnsi="Arial" w:cs="Arial"/>
          <w:color w:val="1E057D"/>
        </w:rPr>
        <w:t> </w:t>
      </w:r>
    </w:p>
    <w:p w:rsidR="009E1170" w:rsidRPr="00014A76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  <w:sz w:val="40"/>
          <w:szCs w:val="44"/>
        </w:rPr>
      </w:pPr>
      <w:r w:rsidRPr="00014A76">
        <w:rPr>
          <w:rFonts w:ascii="Arial" w:hAnsi="Arial" w:cs="Arial"/>
          <w:color w:val="1E057D"/>
          <w:sz w:val="40"/>
          <w:szCs w:val="44"/>
        </w:rPr>
        <w:t xml:space="preserve">Saturday </w:t>
      </w:r>
      <w:r w:rsidR="001C7987">
        <w:rPr>
          <w:rFonts w:ascii="Arial" w:hAnsi="Arial" w:cs="Arial"/>
          <w:color w:val="1E057D"/>
          <w:sz w:val="40"/>
          <w:szCs w:val="44"/>
        </w:rPr>
        <w:t>2</w:t>
      </w:r>
      <w:r w:rsidR="005F2F7B">
        <w:rPr>
          <w:rFonts w:ascii="Arial" w:hAnsi="Arial" w:cs="Arial"/>
          <w:color w:val="1E057D"/>
          <w:sz w:val="40"/>
          <w:szCs w:val="44"/>
        </w:rPr>
        <w:t>3</w:t>
      </w:r>
      <w:r w:rsidR="005F2F7B">
        <w:rPr>
          <w:rFonts w:ascii="Arial" w:hAnsi="Arial" w:cs="Arial"/>
          <w:color w:val="1E057D"/>
          <w:sz w:val="40"/>
          <w:szCs w:val="44"/>
          <w:vertAlign w:val="superscript"/>
        </w:rPr>
        <w:t>rd</w:t>
      </w:r>
      <w:r w:rsidR="001C7987">
        <w:rPr>
          <w:rFonts w:ascii="Arial" w:hAnsi="Arial" w:cs="Arial"/>
          <w:color w:val="1E057D"/>
          <w:sz w:val="40"/>
          <w:szCs w:val="44"/>
        </w:rPr>
        <w:t xml:space="preserve"> November</w:t>
      </w:r>
      <w:r w:rsidRPr="00014A76">
        <w:rPr>
          <w:rFonts w:ascii="Arial" w:hAnsi="Arial" w:cs="Arial"/>
          <w:color w:val="1E057D"/>
          <w:sz w:val="40"/>
          <w:szCs w:val="44"/>
        </w:rPr>
        <w:t xml:space="preserve"> 201</w:t>
      </w:r>
      <w:r w:rsidR="00E307E8">
        <w:rPr>
          <w:rFonts w:ascii="Arial" w:hAnsi="Arial" w:cs="Arial"/>
          <w:color w:val="1E057D"/>
          <w:sz w:val="40"/>
          <w:szCs w:val="44"/>
        </w:rPr>
        <w:t>3</w:t>
      </w:r>
    </w:p>
    <w:p w:rsidR="009E1170" w:rsidRPr="00014A76" w:rsidRDefault="004B5309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  <w:sz w:val="40"/>
          <w:szCs w:val="44"/>
        </w:rPr>
      </w:pPr>
      <w:r>
        <w:rPr>
          <w:rFonts w:ascii="Arial" w:hAnsi="Arial" w:cs="Arial"/>
          <w:color w:val="1E057D"/>
          <w:sz w:val="40"/>
          <w:szCs w:val="44"/>
        </w:rPr>
        <w:t xml:space="preserve">KO </w:t>
      </w:r>
      <w:r w:rsidR="001C7987">
        <w:rPr>
          <w:rFonts w:ascii="Arial" w:hAnsi="Arial" w:cs="Arial"/>
          <w:color w:val="1E057D"/>
          <w:sz w:val="40"/>
          <w:szCs w:val="44"/>
        </w:rPr>
        <w:t>2:30</w:t>
      </w:r>
      <w:r w:rsidR="009E1170" w:rsidRPr="00014A76">
        <w:rPr>
          <w:rFonts w:ascii="Arial" w:hAnsi="Arial" w:cs="Arial"/>
          <w:color w:val="1E057D"/>
          <w:sz w:val="40"/>
          <w:szCs w:val="44"/>
        </w:rPr>
        <w:t xml:space="preserve"> p.m.</w:t>
      </w:r>
    </w:p>
    <w:p w:rsidR="009E1170" w:rsidRPr="00014A76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b/>
          <w:color w:val="1E057D"/>
          <w:sz w:val="24"/>
          <w:szCs w:val="44"/>
        </w:rPr>
      </w:pPr>
      <w:r w:rsidRPr="00014A76">
        <w:rPr>
          <w:rFonts w:ascii="Arial" w:hAnsi="Arial" w:cs="Arial"/>
          <w:b/>
          <w:color w:val="1E057D"/>
          <w:sz w:val="24"/>
          <w:szCs w:val="44"/>
        </w:rPr>
        <w:t>at</w:t>
      </w:r>
    </w:p>
    <w:p w:rsidR="009E1170" w:rsidRPr="009E1170" w:rsidRDefault="009E1170" w:rsidP="004E197F">
      <w:pPr>
        <w:framePr w:w="7045" w:h="2571" w:hRule="exact" w:hSpace="180" w:wrap="notBeside" w:vAnchor="text" w:hAnchor="page" w:x="9170" w:y="1717"/>
        <w:widowControl w:val="0"/>
        <w:shd w:val="solid" w:color="FFFFFF" w:fill="FFFFFF"/>
        <w:jc w:val="center"/>
        <w:rPr>
          <w:rFonts w:ascii="Arial" w:hAnsi="Arial" w:cs="Arial"/>
          <w:color w:val="1E057D"/>
          <w:sz w:val="40"/>
          <w:szCs w:val="44"/>
        </w:rPr>
      </w:pPr>
      <w:r w:rsidRPr="00014A76">
        <w:rPr>
          <w:rFonts w:ascii="Arial" w:hAnsi="Arial" w:cs="Arial"/>
          <w:color w:val="1E057D"/>
          <w:sz w:val="40"/>
          <w:szCs w:val="44"/>
        </w:rPr>
        <w:t>St Ives Recreation Ground</w:t>
      </w:r>
    </w:p>
    <w:p w:rsidR="009E1170" w:rsidRDefault="00F32667" w:rsidP="004E197F">
      <w:pPr>
        <w:framePr w:w="7045" w:h="2571" w:hRule="exact" w:hSpace="180" w:wrap="notBeside" w:vAnchor="text" w:hAnchor="page" w:x="9170" w:y="1717"/>
        <w:shd w:val="solid" w:color="FFFFFF" w:fill="FFFFFF"/>
      </w:pPr>
      <w:r w:rsidRPr="00F32667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85pt;margin-top:3.45pt;width:354.15pt;height:336.15pt;z-index:-251591680" wrapcoords="-46 0 -46 21551 21600 21551 21600 0 -46 0" stroked="f" strokecolor="#a5a5a5 [2092]">
            <v:textbox style="mso-next-textbox:#_x0000_s1034">
              <w:txbxContent>
                <w:p w:rsidR="00CF1256" w:rsidRDefault="007F719A" w:rsidP="00CF1256">
                  <w:pPr>
                    <w:shd w:val="clear" w:color="auto" w:fill="FFFFFF"/>
                    <w:spacing w:after="40"/>
                    <w:ind w:firstLine="284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  <w:r w:rsidRPr="00DF2396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It is with great pleasure that St Ives RFC welcomes </w:t>
                  </w:r>
                  <w:r w:rsidR="00BE4932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Wellington</w:t>
                  </w:r>
                  <w:r w:rsidRPr="00DF2396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RFC, to Alexandra Roa</w:t>
                  </w:r>
                  <w:r w:rsidR="000D0C3D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d. </w:t>
                  </w:r>
                  <w:r w:rsidR="00D0339B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Last year’s encounter was a walkover to Wellington. Today we are happy to be fulfilling a fixture which is important for both sides. St Ives will be going all out for a home win, after the defeat of Devonport Services</w:t>
                  </w:r>
                  <w:r w:rsidR="00407366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and a very creditable performance against league leaders Ivybridge away</w:t>
                  </w:r>
                  <w:r w:rsidR="00126B83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in their most recent fixtures.  St Ives </w:t>
                  </w:r>
                  <w:r w:rsidR="00576D26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is</w:t>
                  </w:r>
                  <w:r w:rsidR="00126B83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aware</w:t>
                  </w:r>
                  <w:r w:rsidR="00407366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that if results go to form they could move much closer to the lower mid table. </w:t>
                  </w:r>
                  <w:r w:rsidR="00CF1256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If recent form is any kind of indicator, this should be a well matched contest. Our visitors managed just one win in their last five, and a draw 18-18 with Okehampton at home. A win today will also help them approach the away fixture at Okehampton with confidence. </w:t>
                  </w:r>
                </w:p>
                <w:p w:rsidR="00CF1256" w:rsidRDefault="00CF1256" w:rsidP="00CF1256">
                  <w:pPr>
                    <w:shd w:val="clear" w:color="auto" w:fill="FFFFFF"/>
                    <w:spacing w:after="40"/>
                    <w:ind w:left="567" w:right="416"/>
                    <w:rPr>
                      <w:rFonts w:ascii="Arial" w:hAnsi="Arial" w:cs="Arial"/>
                      <w:bCs/>
                      <w:i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color w:val="1E057D"/>
                      <w:sz w:val="22"/>
                      <w:szCs w:val="22"/>
                    </w:rPr>
                    <w:t xml:space="preserve"> “</w:t>
                  </w:r>
                  <w:r w:rsidRPr="007370A8">
                    <w:rPr>
                      <w:rFonts w:ascii="Arial" w:hAnsi="Arial" w:cs="Arial"/>
                      <w:bCs/>
                      <w:i/>
                      <w:color w:val="1E057D"/>
                      <w:sz w:val="22"/>
                      <w:szCs w:val="22"/>
                    </w:rPr>
                    <w:t>However this will not be an easy game and the 1st team will need to be on form to come away with the spoils.</w:t>
                  </w:r>
                  <w:r>
                    <w:rPr>
                      <w:rFonts w:ascii="Arial" w:hAnsi="Arial" w:cs="Arial"/>
                      <w:bCs/>
                      <w:i/>
                      <w:color w:val="1E057D"/>
                      <w:sz w:val="22"/>
                      <w:szCs w:val="22"/>
                    </w:rPr>
                    <w:t>”</w:t>
                  </w:r>
                </w:p>
                <w:p w:rsidR="00CF1256" w:rsidRDefault="00CF1256" w:rsidP="00CF1256">
                  <w:pPr>
                    <w:shd w:val="clear" w:color="auto" w:fill="FFFFFF"/>
                    <w:spacing w:after="40"/>
                    <w:ind w:left="567" w:right="416"/>
                    <w:jc w:val="right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Wellington RFC website</w:t>
                  </w:r>
                </w:p>
                <w:p w:rsidR="006C3FF7" w:rsidRDefault="00E20BFE" w:rsidP="00E20BFE">
                  <w:pPr>
                    <w:shd w:val="clear" w:color="auto" w:fill="FFFFFF"/>
                    <w:spacing w:after="40"/>
                    <w:ind w:right="416" w:firstLine="284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Wellington won the Cornwall/Devon league in 2009-10. Under the leadership of coach, ex-England player Dave Sims, they have finished 3</w:t>
                  </w:r>
                  <w:r w:rsidRPr="00E20BFE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, 7</w:t>
                  </w:r>
                  <w:r w:rsidRPr="00E20BFE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and 7th since being promoted to the Western Counties West league in</w:t>
                  </w:r>
                  <w:r w:rsidR="006C3FF7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the last three</w:t>
                  </w: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years. </w:t>
                  </w:r>
                </w:p>
                <w:p w:rsidR="00E30D48" w:rsidRDefault="00E30D48" w:rsidP="00E30D48">
                  <w:pPr>
                    <w:shd w:val="clear" w:color="auto" w:fill="FFFFFF"/>
                    <w:spacing w:after="40"/>
                    <w:ind w:right="416" w:firstLine="284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Wellington also </w:t>
                  </w:r>
                  <w:r w:rsidR="00A134DB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has</w:t>
                  </w: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a roof on their stand!</w:t>
                  </w:r>
                </w:p>
                <w:p w:rsidR="00E30D48" w:rsidRDefault="002B63FF" w:rsidP="00E30D48">
                  <w:pPr>
                    <w:shd w:val="clear" w:color="auto" w:fill="FFFFFF"/>
                    <w:spacing w:after="40"/>
                    <w:ind w:right="416" w:firstLine="284"/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T</w:t>
                  </w:r>
                  <w:r w:rsidR="006C3FF7" w:rsidRPr="006C3FF7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oday’s match official is </w:t>
                  </w:r>
                  <w:r w:rsidR="00A134DB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Clinton Mill</w:t>
                  </w:r>
                  <w:r w:rsidR="006C3FF7"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, whom we hope has an enjoyable game.</w:t>
                  </w:r>
                  <w:r w:rsidR="00E30D48"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  <w:t xml:space="preserve"> </w:t>
                  </w:r>
                </w:p>
                <w:p w:rsidR="00734754" w:rsidRPr="00734754" w:rsidRDefault="00734754" w:rsidP="00E30D48">
                  <w:pPr>
                    <w:shd w:val="clear" w:color="auto" w:fill="FFFFFF"/>
                    <w:spacing w:after="40"/>
                    <w:ind w:right="416"/>
                    <w:jc w:val="right"/>
                    <w:rPr>
                      <w:rFonts w:ascii="Arial" w:hAnsi="Arial" w:cs="Arial"/>
                      <w:bCs/>
                      <w:i/>
                      <w:color w:val="1E057D"/>
                      <w:szCs w:val="22"/>
                    </w:rPr>
                  </w:pPr>
                  <w:r w:rsidRPr="00734754">
                    <w:rPr>
                      <w:rFonts w:ascii="Arial" w:hAnsi="Arial" w:cs="Arial"/>
                      <w:bCs/>
                      <w:i/>
                      <w:color w:val="1E057D"/>
                      <w:szCs w:val="22"/>
                    </w:rPr>
                    <w:t>Alan Thomas</w:t>
                  </w:r>
                </w:p>
                <w:p w:rsidR="008946C6" w:rsidRPr="007F719A" w:rsidRDefault="008946C6" w:rsidP="00FF79AA">
                  <w:pPr>
                    <w:rPr>
                      <w:rFonts w:ascii="Arial" w:hAnsi="Arial" w:cs="Arial"/>
                      <w:bCs/>
                      <w:color w:val="1E057D"/>
                      <w:sz w:val="24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50565B" w:rsidRDefault="0050565B" w:rsidP="0050565B"/>
    <w:p w:rsidR="0050565B" w:rsidRDefault="0050565B" w:rsidP="0050565B"/>
    <w:p w:rsidR="00A63889" w:rsidRDefault="00A63889" w:rsidP="0050565B"/>
    <w:p w:rsidR="002E2446" w:rsidRDefault="00F32667" w:rsidP="008C1281">
      <w:pPr>
        <w:spacing w:after="200" w:line="276" w:lineRule="auto"/>
      </w:pPr>
      <w:r w:rsidRPr="00F32667">
        <w:rPr>
          <w:noProof/>
          <w:color w:val="auto"/>
          <w:kern w:val="0"/>
          <w:sz w:val="24"/>
          <w:szCs w:val="24"/>
        </w:rPr>
        <w:pict>
          <v:shape id="_x0000_s1039" type="#_x0000_t202" style="position:absolute;margin-left:-142.3pt;margin-top:342pt;width:137.3pt;height:66.15pt;z-index:251679744" stroked="f">
            <v:textbox style="mso-next-textbox:#_x0000_s1039" inset="0,0,0,0">
              <w:txbxContent>
                <w:p w:rsidR="009D22DB" w:rsidRPr="00014A76" w:rsidRDefault="009D22DB" w:rsidP="00BC5712">
                  <w:pPr>
                    <w:widowControl w:val="0"/>
                    <w:jc w:val="center"/>
                    <w:rPr>
                      <w:rFonts w:asciiTheme="minorHAnsi" w:hAnsiTheme="minorHAnsi" w:cs="Arial"/>
                      <w:color w:val="1E057D"/>
                    </w:rPr>
                  </w:pPr>
                  <w:r w:rsidRPr="00014A76">
                    <w:rPr>
                      <w:rFonts w:asciiTheme="minorHAnsi" w:hAnsiTheme="minorHAnsi" w:cs="Arial"/>
                      <w:color w:val="1E057D"/>
                    </w:rPr>
                    <w:t>Tower of strength,</w:t>
                  </w:r>
                  <w:r w:rsidRPr="00014A76">
                    <w:rPr>
                      <w:rFonts w:asciiTheme="minorHAnsi" w:hAnsiTheme="minorHAnsi" w:cs="Arial"/>
                      <w:b/>
                      <w:color w:val="1E057D"/>
                    </w:rPr>
                    <w:t xml:space="preserve"> Neil Corin</w:t>
                  </w:r>
                  <w:r w:rsidRPr="00014A76">
                    <w:rPr>
                      <w:rFonts w:asciiTheme="minorHAnsi" w:hAnsiTheme="minorHAnsi" w:cs="Arial"/>
                      <w:color w:val="1E057D"/>
                    </w:rPr>
                    <w:t>, with an average of one try in each of his 11 appearances, is setting high standards as leading try scorer among the forwards</w:t>
                  </w:r>
                </w:p>
                <w:p w:rsidR="009D22DB" w:rsidRDefault="009D22DB" w:rsidP="00BC5712">
                  <w:pPr>
                    <w:widowControl w:val="0"/>
                  </w:pPr>
                  <w:r>
                    <w:t> </w:t>
                  </w:r>
                </w:p>
                <w:p w:rsidR="009D22DB" w:rsidRDefault="009D22DB"/>
              </w:txbxContent>
            </v:textbox>
          </v:shape>
        </w:pict>
      </w:r>
      <w:r w:rsidR="00A63889">
        <w:br w:type="page"/>
      </w:r>
      <w:r w:rsidR="009805A2">
        <w:rPr>
          <w:noProof/>
        </w:rPr>
        <w:lastRenderedPageBreak/>
        <w:drawing>
          <wp:inline distT="0" distB="0" distL="0" distR="0">
            <wp:extent cx="9760819" cy="9767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645" t="24196" r="11235" b="66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494" cy="97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LightShading-Accent11"/>
        <w:tblW w:w="0" w:type="auto"/>
        <w:tblInd w:w="250" w:type="dxa"/>
        <w:tblLook w:val="04A0"/>
      </w:tblPr>
      <w:tblGrid>
        <w:gridCol w:w="2552"/>
        <w:gridCol w:w="992"/>
        <w:gridCol w:w="3118"/>
      </w:tblGrid>
      <w:tr w:rsidR="006F1D0D" w:rsidTr="0035793F">
        <w:trPr>
          <w:cnfStyle w:val="100000000000"/>
          <w:trHeight w:hRule="exact" w:val="397"/>
        </w:trPr>
        <w:tc>
          <w:tcPr>
            <w:cnfStyle w:val="001000000000"/>
            <w:tcW w:w="2552" w:type="dxa"/>
            <w:tcBorders>
              <w:top w:val="nil"/>
            </w:tcBorders>
          </w:tcPr>
          <w:p w:rsidR="006F1D0D" w:rsidRPr="00271FF1" w:rsidRDefault="006F1D0D" w:rsidP="00845D77">
            <w:pPr>
              <w:ind w:firstLine="284"/>
              <w:jc w:val="center"/>
              <w:rPr>
                <w:rFonts w:asciiTheme="minorHAnsi" w:hAnsiTheme="minorHAnsi"/>
                <w:b w:val="0"/>
                <w:color w:val="002060"/>
                <w:sz w:val="36"/>
              </w:rPr>
            </w:pPr>
            <w:r w:rsidRPr="002555EC">
              <w:rPr>
                <w:rFonts w:asciiTheme="minorHAnsi" w:hAnsiTheme="minorHAnsi"/>
                <w:color w:val="002060"/>
                <w:sz w:val="32"/>
              </w:rPr>
              <w:t xml:space="preserve">St Ives </w:t>
            </w:r>
          </w:p>
        </w:tc>
        <w:tc>
          <w:tcPr>
            <w:tcW w:w="992" w:type="dxa"/>
            <w:tcBorders>
              <w:top w:val="nil"/>
            </w:tcBorders>
          </w:tcPr>
          <w:p w:rsidR="006F1D0D" w:rsidRPr="00271FF1" w:rsidRDefault="006F1D0D" w:rsidP="00C95205">
            <w:pPr>
              <w:jc w:val="center"/>
              <w:cnfStyle w:val="100000000000"/>
              <w:rPr>
                <w:rFonts w:asciiTheme="minorHAnsi" w:hAnsiTheme="minorHAnsi"/>
                <w:b w:val="0"/>
                <w:color w:val="002060"/>
                <w:sz w:val="36"/>
              </w:rPr>
            </w:pPr>
            <w:r w:rsidRPr="00271FF1">
              <w:rPr>
                <w:rFonts w:asciiTheme="minorHAnsi" w:hAnsiTheme="minorHAnsi"/>
                <w:color w:val="002060"/>
                <w:sz w:val="36"/>
              </w:rPr>
              <w:t>V</w:t>
            </w:r>
          </w:p>
        </w:tc>
        <w:tc>
          <w:tcPr>
            <w:tcW w:w="3118" w:type="dxa"/>
            <w:tcBorders>
              <w:top w:val="nil"/>
            </w:tcBorders>
          </w:tcPr>
          <w:p w:rsidR="006F1D0D" w:rsidRDefault="00F32667" w:rsidP="006F1D0D">
            <w:pPr>
              <w:ind w:firstLine="284"/>
              <w:jc w:val="center"/>
              <w:cnfStyle w:val="100000000000"/>
              <w:rPr>
                <w:rFonts w:asciiTheme="minorHAnsi" w:hAnsiTheme="minorHAnsi"/>
                <w:color w:val="002060"/>
                <w:sz w:val="32"/>
              </w:rPr>
            </w:pPr>
            <w:r>
              <w:rPr>
                <w:rFonts w:asciiTheme="minorHAnsi" w:hAnsiTheme="minorHAnsi"/>
                <w:noProof/>
                <w:color w:val="002060"/>
                <w:sz w:val="32"/>
              </w:rPr>
              <w:pict>
                <v:shape id="_x0000_s1085" type="#_x0000_t202" style="position:absolute;left:0;text-align:left;margin-left:216.9pt;margin-top:4.75pt;width:363.3pt;height:368.55pt;z-index:251725824;mso-position-horizontal-relative:text;mso-position-vertical-relative:text" filled="f" strokecolor="white [3212]" insetpen="t">
                  <v:stroke>
                    <o:left v:ext="view" color="#2f6194" insetpen="t" on="t"/>
                    <o:top v:ext="view" color="#2f6194" insetpen="t"/>
                    <o:right v:ext="view" color="#2f6194" insetpen="t" on="t"/>
                    <o:bottom v:ext="view" color="#2f6194" insetpen="t" on="t"/>
                    <o:column v:ext="view" color="black [0]"/>
                  </v:stroke>
                  <v:shadow color="#ccc"/>
                  <v:textbox style="mso-column-margin:2mm" inset="2.88pt,2.88pt,2.88pt,2.88pt">
                    <w:txbxContent>
                      <w:p w:rsidR="006329CE" w:rsidRDefault="006329CE" w:rsidP="008C1281">
                        <w:pPr>
                          <w:cnfStyle w:val="100000000000"/>
                          <w:rPr>
                            <w:rFonts w:ascii="Arial" w:hAnsi="Arial" w:cs="Arial"/>
                            <w:color w:val="1E057D"/>
                            <w:sz w:val="24"/>
                            <w:szCs w:val="22"/>
                          </w:rPr>
                        </w:pPr>
                        <w:r w:rsidRPr="006329CE">
                          <w:rPr>
                            <w:rFonts w:ascii="Arial" w:hAnsi="Arial" w:cs="Arial"/>
                            <w:b/>
                            <w:bCs/>
                            <w:color w:val="1E057D"/>
                            <w:sz w:val="24"/>
                            <w:szCs w:val="22"/>
                          </w:rPr>
                          <w:t>A bit of history</w:t>
                        </w:r>
                      </w:p>
                      <w:p w:rsidR="00BF09DC" w:rsidRPr="006329CE" w:rsidRDefault="00BF09DC" w:rsidP="008C1281">
                        <w:pPr>
                          <w:cnfStyle w:val="100000000000"/>
                          <w:rPr>
                            <w:rFonts w:ascii="Arial" w:hAnsi="Arial" w:cs="Arial"/>
                            <w:color w:val="1E057D"/>
                            <w:sz w:val="24"/>
                            <w:szCs w:val="22"/>
                          </w:rPr>
                        </w:pPr>
                      </w:p>
                      <w:p w:rsidR="00A307E4" w:rsidRDefault="00014682" w:rsidP="00014682">
                        <w:pPr>
                          <w:ind w:firstLine="284"/>
                          <w:cnfStyle w:val="100000000000"/>
                          <w:rPr>
                            <w:rFonts w:ascii="Arial" w:hAnsi="Arial" w:cs="Arial"/>
                            <w:color w:val="1E057D"/>
                            <w:sz w:val="22"/>
                            <w:szCs w:val="22"/>
                          </w:rPr>
                        </w:pPr>
                        <w:r w:rsidRPr="00014682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I am indebted to the Devonport Services website</w:t>
                        </w: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 for the following table showing how points awarded has altered significantly over the years. </w:t>
                        </w:r>
                        <w:r w:rsidRPr="00014682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Up until 1905 your score did not count until a goal had been kicked, thus if you scored 3 unconverted </w:t>
                        </w: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tries to a penalty, you lost 3:</w:t>
                        </w:r>
                        <w:r w:rsidRPr="00014682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.</w:t>
                        </w:r>
                        <w:r w:rsidR="006329CE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  I am not sure what GMs are.  Could it be a goal from a mark?</w:t>
                        </w:r>
                      </w:p>
                      <w:p w:rsidR="00014682" w:rsidRDefault="00014682" w:rsidP="00014682">
                        <w:pPr>
                          <w:ind w:firstLine="284"/>
                          <w:cnfStyle w:val="100000000000"/>
                          <w:rPr>
                            <w:rFonts w:ascii="Arial" w:hAnsi="Arial" w:cs="Arial"/>
                            <w:color w:val="1E057D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1F497D" w:themeColor="text2"/>
                            <w:left w:val="single" w:sz="4" w:space="0" w:color="1F497D" w:themeColor="text2"/>
                            <w:bottom w:val="single" w:sz="4" w:space="0" w:color="1F497D" w:themeColor="text2"/>
                            <w:right w:val="single" w:sz="4" w:space="0" w:color="1F497D" w:themeColor="text2"/>
                            <w:insideH w:val="single" w:sz="4" w:space="0" w:color="1F497D" w:themeColor="text2"/>
                            <w:insideV w:val="single" w:sz="4" w:space="0" w:color="1F497D" w:themeColor="text2"/>
                          </w:tblBorders>
                          <w:tblLayout w:type="fixed"/>
                          <w:tblLook w:val="04A0"/>
                        </w:tblPr>
                        <w:tblGrid>
                          <w:gridCol w:w="2045"/>
                          <w:gridCol w:w="813"/>
                          <w:gridCol w:w="851"/>
                          <w:gridCol w:w="850"/>
                          <w:gridCol w:w="993"/>
                          <w:gridCol w:w="850"/>
                        </w:tblGrid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Period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Try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Con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DG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PG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GM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1890/1891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1891/92~1892/93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1893/94~1904/05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1905/06~1947~48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1948/49~1970/71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1971/72~1976/77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1977/78~1991/92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014682" w:rsidRPr="00014682" w:rsidTr="00014682">
                          <w:trPr>
                            <w:jc w:val="center"/>
                          </w:trPr>
                          <w:tc>
                            <w:tcPr>
                              <w:tcW w:w="2045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1992/93~ present</w:t>
                              </w:r>
                            </w:p>
                          </w:tc>
                          <w:tc>
                            <w:tcPr>
                              <w:tcW w:w="81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3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hideMark/>
                            </w:tcPr>
                            <w:p w:rsidR="00014682" w:rsidRPr="00014682" w:rsidRDefault="00014682" w:rsidP="0001468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</w:pPr>
                              <w:r w:rsidRPr="00014682">
                                <w:rPr>
                                  <w:rFonts w:ascii="Arial" w:hAnsi="Arial" w:cs="Arial"/>
                                  <w:bCs/>
                                  <w:color w:val="1E057D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014682" w:rsidRDefault="00014682">
                        <w:pPr>
                          <w:cnfStyle w:val="100000000000"/>
                          <w:rPr>
                            <w:rFonts w:ascii="Arial" w:hAnsi="Arial" w:cs="Arial"/>
                            <w:color w:val="1E057D"/>
                            <w:sz w:val="22"/>
                            <w:szCs w:val="22"/>
                          </w:rPr>
                        </w:pPr>
                      </w:p>
                      <w:p w:rsidR="00014682" w:rsidRDefault="00014682" w:rsidP="00014682">
                        <w:pPr>
                          <w:ind w:firstLine="284"/>
                          <w:cnfStyle w:val="100000000000"/>
                          <w:rPr>
                            <w:rFonts w:ascii="Arial" w:hAnsi="Arial" w:cs="Arial"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I recall playing scrum half for the colts back in the early 1970s against the Bude senior team, the last season of only three points for a try. A lip through a tooth due to an inaccurate punch </w:t>
                        </w:r>
                        <w:r w:rsidR="006329CE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in a scrum </w:t>
                        </w: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from our only ‘adult’</w:t>
                        </w:r>
                        <w:r w:rsidR="006329CE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 playing flanker is a memory that left its mark in a cow field with a barb wire surround.</w:t>
                        </w:r>
                        <w:r w:rsidR="006329CE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 xml:space="preserve"> How times have changed. </w:t>
                        </w:r>
                      </w:p>
                      <w:p w:rsidR="006329CE" w:rsidRDefault="006329CE" w:rsidP="00014682">
                        <w:pPr>
                          <w:ind w:firstLine="284"/>
                          <w:cnfStyle w:val="100000000000"/>
                          <w:rPr>
                            <w:rFonts w:ascii="Arial" w:hAnsi="Arial" w:cs="Arial"/>
                            <w:color w:val="1E057D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A final reminiscence and puzzle: In 1933-34 St. Ives scored 2 tries to Devonport Services’ 1 try and a dropped goal.  Who won?  In that same sea</w:t>
                        </w:r>
                        <w:r w:rsidR="007370A8"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son St. Ives scored 85 tries and only 4 penalties, but nine dropped goals</w:t>
                        </w:r>
                        <w:r>
                          <w:rPr>
                            <w:rFonts w:ascii="Arial" w:hAnsi="Arial" w:cs="Arial"/>
                            <w:bCs/>
                            <w:color w:val="1E057D"/>
                            <w:sz w:val="22"/>
                            <w:szCs w:val="22"/>
                          </w:rPr>
                          <w:t>. Indeed, how times have changed.</w:t>
                        </w:r>
                      </w:p>
                    </w:txbxContent>
                  </v:textbox>
                </v:shape>
              </w:pict>
            </w:r>
            <w:r w:rsidR="005F4EF8">
              <w:rPr>
                <w:rFonts w:asciiTheme="minorHAnsi" w:hAnsiTheme="minorHAnsi"/>
                <w:noProof/>
                <w:color w:val="002060"/>
                <w:sz w:val="32"/>
              </w:rPr>
              <w:t>Wellington</w:t>
            </w:r>
          </w:p>
          <w:p w:rsidR="006F1D0D" w:rsidRPr="00271FF1" w:rsidRDefault="006F1D0D" w:rsidP="006F1D0D">
            <w:pPr>
              <w:ind w:firstLine="284"/>
              <w:jc w:val="center"/>
              <w:cnfStyle w:val="100000000000"/>
              <w:rPr>
                <w:rFonts w:asciiTheme="minorHAnsi" w:hAnsiTheme="minorHAnsi"/>
                <w:b w:val="0"/>
                <w:color w:val="002060"/>
                <w:sz w:val="36"/>
              </w:rPr>
            </w:pP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Ryan Markes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Jon Hendy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Lee Wadham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Mike Steer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Chris Kitto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bottom"/>
          </w:tcPr>
          <w:p w:rsidR="007370A8" w:rsidRPr="007370A8" w:rsidRDefault="00430D76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>
              <w:rPr>
                <w:rFonts w:ascii="Calibri" w:hAnsi="Calibri"/>
                <w:color w:val="1E057D"/>
                <w:sz w:val="28"/>
                <w:szCs w:val="22"/>
              </w:rPr>
              <w:t>Daniel</w:t>
            </w:r>
            <w:r w:rsidR="007370A8" w:rsidRPr="007370A8">
              <w:rPr>
                <w:rFonts w:ascii="Calibri" w:hAnsi="Calibri"/>
                <w:color w:val="1E057D"/>
                <w:sz w:val="28"/>
                <w:szCs w:val="22"/>
              </w:rPr>
              <w:t xml:space="preserve"> </w:t>
            </w:r>
            <w:proofErr w:type="spellStart"/>
            <w:r w:rsidR="007370A8" w:rsidRPr="007370A8">
              <w:rPr>
                <w:rFonts w:ascii="Calibri" w:hAnsi="Calibri"/>
                <w:color w:val="1E057D"/>
                <w:sz w:val="28"/>
                <w:szCs w:val="22"/>
              </w:rPr>
              <w:t>Smythe</w:t>
            </w:r>
            <w:proofErr w:type="spellEnd"/>
            <w:r w:rsidR="007370A8" w:rsidRPr="007370A8">
              <w:rPr>
                <w:rFonts w:ascii="Calibri" w:hAnsi="Calibri"/>
                <w:color w:val="1E057D"/>
                <w:sz w:val="28"/>
                <w:szCs w:val="22"/>
              </w:rPr>
              <w:t>-Moore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Hayden Johnson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Danny Lee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Tim Jenkinson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Paddy Dean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Severo Vuti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bottom"/>
          </w:tcPr>
          <w:p w:rsidR="007370A8" w:rsidRPr="007370A8" w:rsidRDefault="007370A8" w:rsidP="0024552C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Robin Trott</w:t>
            </w:r>
            <w:r w:rsidR="0024552C">
              <w:rPr>
                <w:rFonts w:ascii="Calibri" w:hAnsi="Calibri"/>
                <w:color w:val="1E057D"/>
                <w:sz w:val="28"/>
                <w:szCs w:val="22"/>
              </w:rPr>
              <w:t xml:space="preserve"> (Capt)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Ben King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Will Brewer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Oli Pepperill</w:t>
            </w:r>
          </w:p>
        </w:tc>
      </w:tr>
      <w:tr w:rsidR="00845D77" w:rsidTr="0035793F">
        <w:trPr>
          <w:trHeight w:hRule="exact" w:val="312"/>
        </w:trPr>
        <w:tc>
          <w:tcPr>
            <w:cnfStyle w:val="001000000000"/>
            <w:tcW w:w="6662" w:type="dxa"/>
            <w:gridSpan w:val="3"/>
          </w:tcPr>
          <w:p w:rsidR="00845D77" w:rsidRPr="00271FF1" w:rsidRDefault="00845D77" w:rsidP="00277537">
            <w:pPr>
              <w:ind w:firstLine="284"/>
              <w:jc w:val="center"/>
              <w:rPr>
                <w:rFonts w:asciiTheme="minorHAnsi" w:hAnsiTheme="minorHAnsi"/>
                <w:color w:val="002060"/>
                <w:sz w:val="24"/>
              </w:rPr>
            </w:pPr>
            <w:r w:rsidRPr="00845D77">
              <w:rPr>
                <w:rFonts w:asciiTheme="minorHAnsi" w:hAnsiTheme="minorHAnsi"/>
                <w:color w:val="002060"/>
                <w:sz w:val="28"/>
              </w:rPr>
              <w:t>Replacements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Mark Nicholls</w:t>
            </w:r>
          </w:p>
        </w:tc>
      </w:tr>
      <w:tr w:rsidR="007370A8" w:rsidTr="0035793F">
        <w:trPr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0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0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Rob Mangham</w:t>
            </w:r>
          </w:p>
        </w:tc>
      </w:tr>
      <w:tr w:rsidR="007370A8" w:rsidTr="0035793F">
        <w:trPr>
          <w:cnfStyle w:val="000000100000"/>
          <w:trHeight w:hRule="exact" w:val="312"/>
        </w:trPr>
        <w:tc>
          <w:tcPr>
            <w:cnfStyle w:val="001000000000"/>
            <w:tcW w:w="2552" w:type="dxa"/>
          </w:tcPr>
          <w:p w:rsidR="007370A8" w:rsidRDefault="007370A8" w:rsidP="00845D77">
            <w:pPr>
              <w:jc w:val="right"/>
              <w:rPr>
                <w:rFonts w:ascii="Calibri" w:hAnsi="Calibri"/>
                <w:color w:val="1E057D"/>
                <w:sz w:val="28"/>
                <w:szCs w:val="28"/>
              </w:rPr>
            </w:pPr>
          </w:p>
        </w:tc>
        <w:tc>
          <w:tcPr>
            <w:tcW w:w="992" w:type="dxa"/>
          </w:tcPr>
          <w:p w:rsidR="007370A8" w:rsidRDefault="007370A8" w:rsidP="00845D77">
            <w:pPr>
              <w:jc w:val="center"/>
              <w:cnfStyle w:val="000000100000"/>
              <w:rPr>
                <w:rFonts w:ascii="Calibri" w:hAnsi="Calibri"/>
                <w:color w:val="1E057D"/>
                <w:sz w:val="28"/>
                <w:szCs w:val="28"/>
              </w:rPr>
            </w:pPr>
            <w:r>
              <w:rPr>
                <w:rFonts w:ascii="Calibri" w:hAnsi="Calibr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bottom"/>
          </w:tcPr>
          <w:p w:rsidR="007370A8" w:rsidRPr="007370A8" w:rsidRDefault="007370A8">
            <w:pPr>
              <w:cnfStyle w:val="000000100000"/>
              <w:rPr>
                <w:rFonts w:ascii="Calibri" w:hAnsi="Calibri"/>
                <w:color w:val="1E057D"/>
                <w:sz w:val="28"/>
                <w:szCs w:val="22"/>
              </w:rPr>
            </w:pPr>
            <w:r w:rsidRPr="007370A8">
              <w:rPr>
                <w:rFonts w:ascii="Calibri" w:hAnsi="Calibri"/>
                <w:color w:val="1E057D"/>
                <w:sz w:val="28"/>
                <w:szCs w:val="22"/>
              </w:rPr>
              <w:t>Ben Gamlin</w:t>
            </w:r>
          </w:p>
        </w:tc>
      </w:tr>
      <w:tr w:rsidR="009805A2" w:rsidTr="0035793F">
        <w:trPr>
          <w:trHeight w:hRule="exact" w:val="397"/>
        </w:trPr>
        <w:tc>
          <w:tcPr>
            <w:cnfStyle w:val="001000000000"/>
            <w:tcW w:w="6662" w:type="dxa"/>
            <w:gridSpan w:val="3"/>
            <w:tcBorders>
              <w:bottom w:val="nil"/>
            </w:tcBorders>
          </w:tcPr>
          <w:p w:rsidR="009805A2" w:rsidRPr="00A7475C" w:rsidRDefault="00A7475C" w:rsidP="00A134DB">
            <w:pPr>
              <w:ind w:firstLine="284"/>
              <w:jc w:val="center"/>
              <w:rPr>
                <w:rFonts w:asciiTheme="minorHAnsi" w:hAnsiTheme="minorHAnsi"/>
                <w:b w:val="0"/>
                <w:color w:val="002060"/>
                <w:sz w:val="32"/>
              </w:rPr>
            </w:pPr>
            <w:r w:rsidRPr="00A7475C">
              <w:rPr>
                <w:rFonts w:asciiTheme="minorHAnsi" w:hAnsiTheme="minorHAnsi"/>
                <w:color w:val="002060"/>
                <w:sz w:val="32"/>
              </w:rPr>
              <w:t xml:space="preserve">Referee: </w:t>
            </w:r>
            <w:r w:rsidR="002B63FF">
              <w:rPr>
                <w:rFonts w:asciiTheme="minorHAnsi" w:hAnsiTheme="minorHAnsi"/>
                <w:color w:val="002060"/>
                <w:sz w:val="32"/>
              </w:rPr>
              <w:t xml:space="preserve">Mr </w:t>
            </w:r>
            <w:r w:rsidR="00A134DB">
              <w:rPr>
                <w:rFonts w:asciiTheme="minorHAnsi" w:hAnsiTheme="minorHAnsi"/>
                <w:color w:val="002060"/>
                <w:sz w:val="32"/>
              </w:rPr>
              <w:t>Clinton Mill</w:t>
            </w:r>
            <w:r w:rsidR="002B63FF">
              <w:rPr>
                <w:rFonts w:asciiTheme="minorHAnsi" w:hAnsiTheme="minorHAnsi"/>
                <w:color w:val="002060"/>
                <w:sz w:val="32"/>
              </w:rPr>
              <w:t xml:space="preserve"> </w:t>
            </w:r>
            <w:r w:rsidR="0035793F">
              <w:rPr>
                <w:rFonts w:asciiTheme="minorHAnsi" w:hAnsiTheme="minorHAnsi"/>
                <w:color w:val="002060"/>
                <w:sz w:val="32"/>
              </w:rPr>
              <w:t>(</w:t>
            </w:r>
            <w:r w:rsidRPr="00A7475C">
              <w:rPr>
                <w:rFonts w:asciiTheme="minorHAnsi" w:hAnsiTheme="minorHAnsi"/>
                <w:color w:val="002060"/>
                <w:sz w:val="32"/>
              </w:rPr>
              <w:t>CRRS</w:t>
            </w:r>
            <w:r w:rsidR="0035793F">
              <w:rPr>
                <w:rFonts w:asciiTheme="minorHAnsi" w:hAnsiTheme="minorHAnsi"/>
                <w:color w:val="002060"/>
                <w:sz w:val="32"/>
              </w:rPr>
              <w:t>)</w:t>
            </w:r>
          </w:p>
        </w:tc>
      </w:tr>
    </w:tbl>
    <w:p w:rsidR="009805A2" w:rsidRDefault="009805A2" w:rsidP="00A63889">
      <w:pPr>
        <w:spacing w:after="200" w:line="276" w:lineRule="auto"/>
      </w:pPr>
      <w:r>
        <w:rPr>
          <w:noProof/>
        </w:rPr>
        <w:drawing>
          <wp:inline distT="0" distB="0" distL="0" distR="0">
            <wp:extent cx="9914877" cy="109104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345" t="79665" r="10720" b="1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877" cy="109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5A2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8D" w:rsidRDefault="000D758D" w:rsidP="007664DE">
      <w:r>
        <w:separator/>
      </w:r>
    </w:p>
  </w:endnote>
  <w:endnote w:type="continuationSeparator" w:id="0">
    <w:p w:rsidR="000D758D" w:rsidRDefault="000D758D" w:rsidP="0076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8D" w:rsidRDefault="000D758D" w:rsidP="007664DE">
      <w:r>
        <w:separator/>
      </w:r>
    </w:p>
  </w:footnote>
  <w:footnote w:type="continuationSeparator" w:id="0">
    <w:p w:rsidR="000D758D" w:rsidRDefault="000D758D" w:rsidP="0076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65B"/>
    <w:rsid w:val="00003048"/>
    <w:rsid w:val="0000731C"/>
    <w:rsid w:val="00011204"/>
    <w:rsid w:val="00013F0C"/>
    <w:rsid w:val="00014682"/>
    <w:rsid w:val="00014A76"/>
    <w:rsid w:val="0002432F"/>
    <w:rsid w:val="00025596"/>
    <w:rsid w:val="00027214"/>
    <w:rsid w:val="00027E83"/>
    <w:rsid w:val="0003232C"/>
    <w:rsid w:val="00033F1E"/>
    <w:rsid w:val="00041ED5"/>
    <w:rsid w:val="00047332"/>
    <w:rsid w:val="00063954"/>
    <w:rsid w:val="000647E2"/>
    <w:rsid w:val="00071774"/>
    <w:rsid w:val="000C3104"/>
    <w:rsid w:val="000C7975"/>
    <w:rsid w:val="000C7D5D"/>
    <w:rsid w:val="000D0C3D"/>
    <w:rsid w:val="000D337A"/>
    <w:rsid w:val="000D758D"/>
    <w:rsid w:val="000E4EB2"/>
    <w:rsid w:val="00112885"/>
    <w:rsid w:val="00117046"/>
    <w:rsid w:val="00120E46"/>
    <w:rsid w:val="00126B83"/>
    <w:rsid w:val="00144577"/>
    <w:rsid w:val="00150A1E"/>
    <w:rsid w:val="00151D0A"/>
    <w:rsid w:val="001710CC"/>
    <w:rsid w:val="00177DAB"/>
    <w:rsid w:val="001814E0"/>
    <w:rsid w:val="00182CE9"/>
    <w:rsid w:val="001943CE"/>
    <w:rsid w:val="00196879"/>
    <w:rsid w:val="001A4AF0"/>
    <w:rsid w:val="001B1788"/>
    <w:rsid w:val="001B4557"/>
    <w:rsid w:val="001C2C53"/>
    <w:rsid w:val="001C7987"/>
    <w:rsid w:val="001D72D4"/>
    <w:rsid w:val="001E2428"/>
    <w:rsid w:val="001F1E78"/>
    <w:rsid w:val="001F22B4"/>
    <w:rsid w:val="001F31D9"/>
    <w:rsid w:val="00200128"/>
    <w:rsid w:val="00200B55"/>
    <w:rsid w:val="00207E08"/>
    <w:rsid w:val="002154F0"/>
    <w:rsid w:val="00215B1B"/>
    <w:rsid w:val="002165E4"/>
    <w:rsid w:val="0024552C"/>
    <w:rsid w:val="00251F50"/>
    <w:rsid w:val="002555EC"/>
    <w:rsid w:val="00262A5D"/>
    <w:rsid w:val="002643B0"/>
    <w:rsid w:val="00271FF1"/>
    <w:rsid w:val="002741A8"/>
    <w:rsid w:val="002756E8"/>
    <w:rsid w:val="00277537"/>
    <w:rsid w:val="00281E6F"/>
    <w:rsid w:val="002A793F"/>
    <w:rsid w:val="002B27D2"/>
    <w:rsid w:val="002B63FF"/>
    <w:rsid w:val="002B6959"/>
    <w:rsid w:val="002C6CBC"/>
    <w:rsid w:val="002C733F"/>
    <w:rsid w:val="002D1ABD"/>
    <w:rsid w:val="002D4424"/>
    <w:rsid w:val="002E1977"/>
    <w:rsid w:val="002E2446"/>
    <w:rsid w:val="002F1919"/>
    <w:rsid w:val="002F4387"/>
    <w:rsid w:val="00305E87"/>
    <w:rsid w:val="003069F2"/>
    <w:rsid w:val="00311933"/>
    <w:rsid w:val="00320B70"/>
    <w:rsid w:val="00325E32"/>
    <w:rsid w:val="00340A2C"/>
    <w:rsid w:val="0034447C"/>
    <w:rsid w:val="00346664"/>
    <w:rsid w:val="003516B8"/>
    <w:rsid w:val="00356456"/>
    <w:rsid w:val="0035793F"/>
    <w:rsid w:val="00363B55"/>
    <w:rsid w:val="00375FF2"/>
    <w:rsid w:val="00382E03"/>
    <w:rsid w:val="00393FA4"/>
    <w:rsid w:val="00396177"/>
    <w:rsid w:val="00396E49"/>
    <w:rsid w:val="00397528"/>
    <w:rsid w:val="003A4AD9"/>
    <w:rsid w:val="003C6F84"/>
    <w:rsid w:val="003C7F4C"/>
    <w:rsid w:val="003D25DF"/>
    <w:rsid w:val="003D483F"/>
    <w:rsid w:val="003E7818"/>
    <w:rsid w:val="003F3EFE"/>
    <w:rsid w:val="00404B29"/>
    <w:rsid w:val="00407366"/>
    <w:rsid w:val="00427275"/>
    <w:rsid w:val="00430D76"/>
    <w:rsid w:val="00431C62"/>
    <w:rsid w:val="00452445"/>
    <w:rsid w:val="00456B12"/>
    <w:rsid w:val="004611D6"/>
    <w:rsid w:val="00484DA2"/>
    <w:rsid w:val="0048655B"/>
    <w:rsid w:val="00487E62"/>
    <w:rsid w:val="004A1BC9"/>
    <w:rsid w:val="004B5309"/>
    <w:rsid w:val="004E197F"/>
    <w:rsid w:val="004E50CD"/>
    <w:rsid w:val="004F0B80"/>
    <w:rsid w:val="004F52E7"/>
    <w:rsid w:val="005037D6"/>
    <w:rsid w:val="0050565B"/>
    <w:rsid w:val="0051535A"/>
    <w:rsid w:val="00517488"/>
    <w:rsid w:val="00523299"/>
    <w:rsid w:val="00525B10"/>
    <w:rsid w:val="0053710B"/>
    <w:rsid w:val="0053726E"/>
    <w:rsid w:val="0054083B"/>
    <w:rsid w:val="00544084"/>
    <w:rsid w:val="00553EDC"/>
    <w:rsid w:val="00563EBA"/>
    <w:rsid w:val="00573302"/>
    <w:rsid w:val="00576D26"/>
    <w:rsid w:val="005971EE"/>
    <w:rsid w:val="005A03CC"/>
    <w:rsid w:val="005A4693"/>
    <w:rsid w:val="005B43BD"/>
    <w:rsid w:val="005C7001"/>
    <w:rsid w:val="005D7D9E"/>
    <w:rsid w:val="005E03D6"/>
    <w:rsid w:val="005E3042"/>
    <w:rsid w:val="005E73FA"/>
    <w:rsid w:val="005F2F7B"/>
    <w:rsid w:val="005F4EF8"/>
    <w:rsid w:val="00611C04"/>
    <w:rsid w:val="0062276E"/>
    <w:rsid w:val="00627694"/>
    <w:rsid w:val="0063001A"/>
    <w:rsid w:val="00632321"/>
    <w:rsid w:val="006329CE"/>
    <w:rsid w:val="00655897"/>
    <w:rsid w:val="0065589B"/>
    <w:rsid w:val="00657F06"/>
    <w:rsid w:val="00661257"/>
    <w:rsid w:val="006674D6"/>
    <w:rsid w:val="006742E5"/>
    <w:rsid w:val="0067613B"/>
    <w:rsid w:val="00676FFA"/>
    <w:rsid w:val="00677C88"/>
    <w:rsid w:val="006A1CE9"/>
    <w:rsid w:val="006A3813"/>
    <w:rsid w:val="006A7C62"/>
    <w:rsid w:val="006B3388"/>
    <w:rsid w:val="006B5952"/>
    <w:rsid w:val="006C3FF7"/>
    <w:rsid w:val="006D583A"/>
    <w:rsid w:val="006F1D0D"/>
    <w:rsid w:val="006F6036"/>
    <w:rsid w:val="00700FDD"/>
    <w:rsid w:val="00702561"/>
    <w:rsid w:val="00705A2E"/>
    <w:rsid w:val="00707587"/>
    <w:rsid w:val="007079DC"/>
    <w:rsid w:val="00714A69"/>
    <w:rsid w:val="007238E6"/>
    <w:rsid w:val="00723F18"/>
    <w:rsid w:val="0072514D"/>
    <w:rsid w:val="00730C2C"/>
    <w:rsid w:val="00734754"/>
    <w:rsid w:val="007370A8"/>
    <w:rsid w:val="0074735C"/>
    <w:rsid w:val="007559A7"/>
    <w:rsid w:val="00757572"/>
    <w:rsid w:val="007664DE"/>
    <w:rsid w:val="00775893"/>
    <w:rsid w:val="00787057"/>
    <w:rsid w:val="00787B8F"/>
    <w:rsid w:val="00792446"/>
    <w:rsid w:val="007A4BBA"/>
    <w:rsid w:val="007A4E72"/>
    <w:rsid w:val="007F4C9C"/>
    <w:rsid w:val="007F719A"/>
    <w:rsid w:val="00801758"/>
    <w:rsid w:val="00802775"/>
    <w:rsid w:val="00807386"/>
    <w:rsid w:val="00824127"/>
    <w:rsid w:val="00831CC8"/>
    <w:rsid w:val="008328FD"/>
    <w:rsid w:val="008442E0"/>
    <w:rsid w:val="00845D77"/>
    <w:rsid w:val="0085230F"/>
    <w:rsid w:val="008532B6"/>
    <w:rsid w:val="0085645D"/>
    <w:rsid w:val="00856CC6"/>
    <w:rsid w:val="00864857"/>
    <w:rsid w:val="0088264D"/>
    <w:rsid w:val="008903B3"/>
    <w:rsid w:val="008946C6"/>
    <w:rsid w:val="008A0582"/>
    <w:rsid w:val="008B133E"/>
    <w:rsid w:val="008B6120"/>
    <w:rsid w:val="008C1281"/>
    <w:rsid w:val="008C70A9"/>
    <w:rsid w:val="008E70DF"/>
    <w:rsid w:val="008F4791"/>
    <w:rsid w:val="008F5951"/>
    <w:rsid w:val="009010F7"/>
    <w:rsid w:val="009021A4"/>
    <w:rsid w:val="00904B74"/>
    <w:rsid w:val="0090512A"/>
    <w:rsid w:val="0091006F"/>
    <w:rsid w:val="009143FE"/>
    <w:rsid w:val="00920112"/>
    <w:rsid w:val="009213BC"/>
    <w:rsid w:val="009275A1"/>
    <w:rsid w:val="00943999"/>
    <w:rsid w:val="00943AFB"/>
    <w:rsid w:val="00962991"/>
    <w:rsid w:val="009668E7"/>
    <w:rsid w:val="0097313A"/>
    <w:rsid w:val="009805A2"/>
    <w:rsid w:val="00981163"/>
    <w:rsid w:val="0098339B"/>
    <w:rsid w:val="0098548D"/>
    <w:rsid w:val="009A434F"/>
    <w:rsid w:val="009B2C91"/>
    <w:rsid w:val="009C5E33"/>
    <w:rsid w:val="009D22DB"/>
    <w:rsid w:val="009D4946"/>
    <w:rsid w:val="009E0B09"/>
    <w:rsid w:val="009E1170"/>
    <w:rsid w:val="009E6C34"/>
    <w:rsid w:val="009F3CBC"/>
    <w:rsid w:val="009F5E57"/>
    <w:rsid w:val="00A04E2F"/>
    <w:rsid w:val="00A134DB"/>
    <w:rsid w:val="00A155C7"/>
    <w:rsid w:val="00A307E4"/>
    <w:rsid w:val="00A47F65"/>
    <w:rsid w:val="00A569C0"/>
    <w:rsid w:val="00A572E2"/>
    <w:rsid w:val="00A628BD"/>
    <w:rsid w:val="00A63889"/>
    <w:rsid w:val="00A66F58"/>
    <w:rsid w:val="00A70153"/>
    <w:rsid w:val="00A7475C"/>
    <w:rsid w:val="00A81841"/>
    <w:rsid w:val="00A86EC1"/>
    <w:rsid w:val="00A87705"/>
    <w:rsid w:val="00A9606E"/>
    <w:rsid w:val="00AA7A10"/>
    <w:rsid w:val="00AB5BA8"/>
    <w:rsid w:val="00AC54A9"/>
    <w:rsid w:val="00AC6A37"/>
    <w:rsid w:val="00AD213B"/>
    <w:rsid w:val="00AD4CC4"/>
    <w:rsid w:val="00AE56AC"/>
    <w:rsid w:val="00B0046A"/>
    <w:rsid w:val="00B0457E"/>
    <w:rsid w:val="00B10EDB"/>
    <w:rsid w:val="00B20FA1"/>
    <w:rsid w:val="00B2314B"/>
    <w:rsid w:val="00B25BB2"/>
    <w:rsid w:val="00B272CE"/>
    <w:rsid w:val="00B35C15"/>
    <w:rsid w:val="00B37BE8"/>
    <w:rsid w:val="00B37BFA"/>
    <w:rsid w:val="00B40197"/>
    <w:rsid w:val="00B445CC"/>
    <w:rsid w:val="00B467DC"/>
    <w:rsid w:val="00B50DE3"/>
    <w:rsid w:val="00B5357C"/>
    <w:rsid w:val="00B82913"/>
    <w:rsid w:val="00B96802"/>
    <w:rsid w:val="00B97468"/>
    <w:rsid w:val="00BA4EDB"/>
    <w:rsid w:val="00BB2890"/>
    <w:rsid w:val="00BC0E27"/>
    <w:rsid w:val="00BC4292"/>
    <w:rsid w:val="00BC5712"/>
    <w:rsid w:val="00BE0D2B"/>
    <w:rsid w:val="00BE4932"/>
    <w:rsid w:val="00BE4C20"/>
    <w:rsid w:val="00BE7552"/>
    <w:rsid w:val="00BE789A"/>
    <w:rsid w:val="00BF09DC"/>
    <w:rsid w:val="00C0212C"/>
    <w:rsid w:val="00C26260"/>
    <w:rsid w:val="00C35847"/>
    <w:rsid w:val="00C37657"/>
    <w:rsid w:val="00C4380A"/>
    <w:rsid w:val="00C50F28"/>
    <w:rsid w:val="00C575FB"/>
    <w:rsid w:val="00C651DC"/>
    <w:rsid w:val="00C9003C"/>
    <w:rsid w:val="00C9145C"/>
    <w:rsid w:val="00C9509F"/>
    <w:rsid w:val="00C95205"/>
    <w:rsid w:val="00CA2862"/>
    <w:rsid w:val="00CA5A7E"/>
    <w:rsid w:val="00CA6B99"/>
    <w:rsid w:val="00CB2739"/>
    <w:rsid w:val="00CB33A7"/>
    <w:rsid w:val="00CD3DE8"/>
    <w:rsid w:val="00CE33DF"/>
    <w:rsid w:val="00CE5728"/>
    <w:rsid w:val="00CF120D"/>
    <w:rsid w:val="00CF1256"/>
    <w:rsid w:val="00CF2B7F"/>
    <w:rsid w:val="00CF3A5B"/>
    <w:rsid w:val="00CF40C9"/>
    <w:rsid w:val="00D0339B"/>
    <w:rsid w:val="00D06725"/>
    <w:rsid w:val="00D109B5"/>
    <w:rsid w:val="00D1250B"/>
    <w:rsid w:val="00D141A2"/>
    <w:rsid w:val="00D251B3"/>
    <w:rsid w:val="00D25C6B"/>
    <w:rsid w:val="00D32518"/>
    <w:rsid w:val="00D36059"/>
    <w:rsid w:val="00D52539"/>
    <w:rsid w:val="00D61284"/>
    <w:rsid w:val="00D77371"/>
    <w:rsid w:val="00D80204"/>
    <w:rsid w:val="00DA264D"/>
    <w:rsid w:val="00DA6516"/>
    <w:rsid w:val="00DB3032"/>
    <w:rsid w:val="00DB3385"/>
    <w:rsid w:val="00DC5F9C"/>
    <w:rsid w:val="00DE0737"/>
    <w:rsid w:val="00DF2396"/>
    <w:rsid w:val="00DF31B4"/>
    <w:rsid w:val="00DF4F5F"/>
    <w:rsid w:val="00DF6A6D"/>
    <w:rsid w:val="00E114E3"/>
    <w:rsid w:val="00E163CA"/>
    <w:rsid w:val="00E2025B"/>
    <w:rsid w:val="00E20BFE"/>
    <w:rsid w:val="00E307E8"/>
    <w:rsid w:val="00E30D48"/>
    <w:rsid w:val="00E33DD3"/>
    <w:rsid w:val="00E35668"/>
    <w:rsid w:val="00E36B30"/>
    <w:rsid w:val="00E37341"/>
    <w:rsid w:val="00E37E90"/>
    <w:rsid w:val="00E40B0B"/>
    <w:rsid w:val="00E447F7"/>
    <w:rsid w:val="00E534AB"/>
    <w:rsid w:val="00E542DC"/>
    <w:rsid w:val="00E849FB"/>
    <w:rsid w:val="00E93014"/>
    <w:rsid w:val="00E9706C"/>
    <w:rsid w:val="00EB0DB0"/>
    <w:rsid w:val="00EF698C"/>
    <w:rsid w:val="00F108C9"/>
    <w:rsid w:val="00F12895"/>
    <w:rsid w:val="00F15A61"/>
    <w:rsid w:val="00F165B3"/>
    <w:rsid w:val="00F23210"/>
    <w:rsid w:val="00F3108F"/>
    <w:rsid w:val="00F32667"/>
    <w:rsid w:val="00F32D04"/>
    <w:rsid w:val="00F365F5"/>
    <w:rsid w:val="00F713E7"/>
    <w:rsid w:val="00F7682D"/>
    <w:rsid w:val="00FA0598"/>
    <w:rsid w:val="00FA18BC"/>
    <w:rsid w:val="00FB049A"/>
    <w:rsid w:val="00FE3F0D"/>
    <w:rsid w:val="00FF0D82"/>
    <w:rsid w:val="00FF4A7A"/>
    <w:rsid w:val="00FF4B7D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84C3-0FD7-4CDA-A239-C9291E68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Thomas</dc:creator>
  <cp:keywords/>
  <dc:description/>
  <cp:lastModifiedBy>Alan Thomas</cp:lastModifiedBy>
  <cp:revision>17</cp:revision>
  <cp:lastPrinted>2013-09-21T10:59:00Z</cp:lastPrinted>
  <dcterms:created xsi:type="dcterms:W3CDTF">2013-11-21T18:07:00Z</dcterms:created>
  <dcterms:modified xsi:type="dcterms:W3CDTF">2013-11-23T09:04:00Z</dcterms:modified>
</cp:coreProperties>
</file>